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3"/>
        <w:gridCol w:w="7510"/>
      </w:tblGrid>
      <w:tr w:rsidR="00A5570B">
        <w:trPr>
          <w:trHeight w:val="460"/>
        </w:trPr>
        <w:tc>
          <w:tcPr>
            <w:tcW w:w="1633" w:type="dxa"/>
          </w:tcPr>
          <w:p w:rsidR="00A5570B" w:rsidRDefault="00A25BDD" w:rsidP="00A53C92">
            <w:r>
              <w:t>Tema</w:t>
            </w:r>
            <w:r w:rsidR="00A5570B">
              <w:t>:</w:t>
            </w:r>
            <w:r w:rsidR="006539F6">
              <w:t xml:space="preserve"> </w:t>
            </w:r>
          </w:p>
        </w:tc>
        <w:tc>
          <w:tcPr>
            <w:tcW w:w="7510" w:type="dxa"/>
          </w:tcPr>
          <w:p w:rsidR="00737B76" w:rsidRDefault="000B1209">
            <w:bookmarkStart w:id="0" w:name="emne"/>
            <w:bookmarkEnd w:id="0"/>
            <w:r>
              <w:t>M</w:t>
            </w:r>
            <w:r w:rsidR="0066036D">
              <w:t>øte 2</w:t>
            </w:r>
            <w:r w:rsidR="008A7EA5">
              <w:t xml:space="preserve"> i UngIDag-utvalget </w:t>
            </w:r>
          </w:p>
        </w:tc>
      </w:tr>
      <w:tr w:rsidR="00A5570B">
        <w:trPr>
          <w:trHeight w:val="460"/>
        </w:trPr>
        <w:tc>
          <w:tcPr>
            <w:tcW w:w="1633" w:type="dxa"/>
          </w:tcPr>
          <w:p w:rsidR="00A5570B" w:rsidRDefault="00A25BDD" w:rsidP="00A53C92">
            <w:r>
              <w:t>Tid/sted:</w:t>
            </w:r>
            <w:r w:rsidR="006539F6">
              <w:t xml:space="preserve"> </w:t>
            </w:r>
          </w:p>
        </w:tc>
        <w:tc>
          <w:tcPr>
            <w:tcW w:w="7510" w:type="dxa"/>
          </w:tcPr>
          <w:p w:rsidR="00A5570B" w:rsidRDefault="0066036D">
            <w:bookmarkStart w:id="1" w:name="saksnr"/>
            <w:bookmarkEnd w:id="1"/>
            <w:r>
              <w:t>27.09</w:t>
            </w:r>
            <w:r w:rsidR="00A53C92">
              <w:t>.2018, R5 i Akersgata</w:t>
            </w:r>
          </w:p>
        </w:tc>
      </w:tr>
      <w:tr w:rsidR="00A5570B">
        <w:trPr>
          <w:trHeight w:val="460"/>
        </w:trPr>
        <w:tc>
          <w:tcPr>
            <w:tcW w:w="1633" w:type="dxa"/>
          </w:tcPr>
          <w:p w:rsidR="00CC5217" w:rsidRDefault="00A25BDD" w:rsidP="00CC5217">
            <w:r>
              <w:t>Fra utvalget</w:t>
            </w:r>
            <w:r w:rsidR="006539F6">
              <w:t>:</w:t>
            </w:r>
            <w:r w:rsidR="00CC1B25">
              <w:t xml:space="preserve"> </w:t>
            </w:r>
          </w:p>
          <w:p w:rsidR="006539F6" w:rsidRDefault="006539F6"/>
        </w:tc>
        <w:tc>
          <w:tcPr>
            <w:tcW w:w="7510" w:type="dxa"/>
          </w:tcPr>
          <w:p w:rsidR="00737B76" w:rsidRDefault="00CC5217" w:rsidP="0066036D">
            <w:bookmarkStart w:id="2" w:name="deltager"/>
            <w:bookmarkEnd w:id="2"/>
            <w:r>
              <w:t xml:space="preserve">Loveleen Rihel Brenna, Liza Reisel, Kristoffer Chelsom Vogt, Aksel Inge Sinding, Mira Aaboen Sletten, Kari Løvendahl Mogstad, Umar Ashraf, Nancy Hertz, Petter Hov Jacobsen, </w:t>
            </w:r>
            <w:r w:rsidR="00D84BEA">
              <w:t>Christiane</w:t>
            </w:r>
            <w:r w:rsidR="000B1209">
              <w:t xml:space="preserve"> Vadseth</w:t>
            </w:r>
          </w:p>
        </w:tc>
      </w:tr>
      <w:tr w:rsidR="00A5570B" w:rsidRPr="00231F80">
        <w:trPr>
          <w:trHeight w:val="460"/>
        </w:trPr>
        <w:tc>
          <w:tcPr>
            <w:tcW w:w="1633" w:type="dxa"/>
          </w:tcPr>
          <w:p w:rsidR="00A5570B" w:rsidRDefault="00A25BDD">
            <w:r>
              <w:t>Forfall</w:t>
            </w:r>
            <w:r w:rsidR="00CC5217">
              <w:t>:</w:t>
            </w:r>
          </w:p>
        </w:tc>
        <w:tc>
          <w:tcPr>
            <w:tcW w:w="7510" w:type="dxa"/>
          </w:tcPr>
          <w:p w:rsidR="00A5570B" w:rsidRPr="00231F80" w:rsidRDefault="00CC5217">
            <w:bookmarkStart w:id="3" w:name="dato"/>
            <w:bookmarkEnd w:id="3"/>
            <w:r w:rsidRPr="00231F80">
              <w:t>Tale Maria Krohn Engvik</w:t>
            </w:r>
            <w:r w:rsidR="0066036D" w:rsidRPr="00231F80">
              <w:t>, Joakim Bobbie Tanum</w:t>
            </w:r>
          </w:p>
        </w:tc>
      </w:tr>
      <w:tr w:rsidR="00A5570B">
        <w:trPr>
          <w:trHeight w:val="460"/>
        </w:trPr>
        <w:tc>
          <w:tcPr>
            <w:tcW w:w="1633" w:type="dxa"/>
          </w:tcPr>
          <w:p w:rsidR="00A5570B" w:rsidRDefault="00A25BDD">
            <w:r>
              <w:t>Sekretariat</w:t>
            </w:r>
            <w:r w:rsidR="00CC5217">
              <w:t>:</w:t>
            </w:r>
          </w:p>
        </w:tc>
        <w:tc>
          <w:tcPr>
            <w:tcW w:w="7510" w:type="dxa"/>
          </w:tcPr>
          <w:p w:rsidR="00A5570B" w:rsidRDefault="00CC5217" w:rsidP="000B1209">
            <w:bookmarkStart w:id="4" w:name="leder"/>
            <w:bookmarkEnd w:id="4"/>
            <w:r>
              <w:t>Kurt Ole Linn,</w:t>
            </w:r>
            <w:r w:rsidR="0066036D">
              <w:t xml:space="preserve"> Elin Beate Grotnes,</w:t>
            </w:r>
            <w:r>
              <w:t xml:space="preserve"> </w:t>
            </w:r>
            <w:r w:rsidR="0069002D">
              <w:t>Cecilia Lyche, Sissel Husebråten, Camilla Åmtun</w:t>
            </w:r>
            <w:r w:rsidR="000B1209">
              <w:t>, Mona Renolen</w:t>
            </w:r>
          </w:p>
          <w:p w:rsidR="000B1209" w:rsidRDefault="000B1209" w:rsidP="000B1209"/>
        </w:tc>
      </w:tr>
      <w:tr w:rsidR="00A5570B">
        <w:trPr>
          <w:trHeight w:val="460"/>
        </w:trPr>
        <w:tc>
          <w:tcPr>
            <w:tcW w:w="1633" w:type="dxa"/>
          </w:tcPr>
          <w:p w:rsidR="00A5570B" w:rsidRDefault="00A25BDD">
            <w:r>
              <w:t>Dato</w:t>
            </w:r>
            <w:r w:rsidR="00A5570B">
              <w:t>:</w:t>
            </w:r>
          </w:p>
        </w:tc>
        <w:tc>
          <w:tcPr>
            <w:tcW w:w="7510" w:type="dxa"/>
          </w:tcPr>
          <w:p w:rsidR="00A5570B" w:rsidRDefault="005B4931" w:rsidP="005B4931">
            <w:bookmarkStart w:id="5" w:name="referent"/>
            <w:bookmarkEnd w:id="5"/>
            <w:r>
              <w:t>10.10</w:t>
            </w:r>
            <w:r w:rsidR="0069002D">
              <w:t>.2018</w:t>
            </w:r>
          </w:p>
        </w:tc>
      </w:tr>
      <w:tr w:rsidR="00A5570B" w:rsidRPr="00231F80">
        <w:trPr>
          <w:trHeight w:val="460"/>
        </w:trPr>
        <w:tc>
          <w:tcPr>
            <w:tcW w:w="1633" w:type="dxa"/>
          </w:tcPr>
          <w:p w:rsidR="00A5570B" w:rsidRDefault="00A25BDD">
            <w:r>
              <w:t>Signatur</w:t>
            </w:r>
            <w:r w:rsidR="00A5570B">
              <w:t>:</w:t>
            </w:r>
          </w:p>
        </w:tc>
        <w:tc>
          <w:tcPr>
            <w:tcW w:w="7510" w:type="dxa"/>
          </w:tcPr>
          <w:p w:rsidR="007907EF" w:rsidRPr="00231F80" w:rsidRDefault="00987C7B" w:rsidP="007907EF">
            <w:bookmarkStart w:id="6" w:name="kopi"/>
            <w:bookmarkEnd w:id="6"/>
            <w:r w:rsidRPr="00231F80">
              <w:t>Mona Renolen og Cecilia Lyche (referenter)</w:t>
            </w:r>
          </w:p>
        </w:tc>
      </w:tr>
      <w:tr w:rsidR="007907EF">
        <w:trPr>
          <w:trHeight w:val="460"/>
        </w:trPr>
        <w:tc>
          <w:tcPr>
            <w:tcW w:w="1633" w:type="dxa"/>
          </w:tcPr>
          <w:p w:rsidR="007907EF" w:rsidRDefault="007907EF">
            <w:r>
              <w:t>Kopi:</w:t>
            </w:r>
          </w:p>
        </w:tc>
        <w:tc>
          <w:tcPr>
            <w:tcW w:w="7510" w:type="dxa"/>
          </w:tcPr>
          <w:p w:rsidR="007907EF" w:rsidRDefault="007907EF" w:rsidP="007907EF"/>
        </w:tc>
      </w:tr>
    </w:tbl>
    <w:p w:rsidR="00A5570B" w:rsidRDefault="00A5570B">
      <w:pPr>
        <w:sectPr w:rsidR="00A557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418" w:right="1134" w:bottom="1701" w:left="1701" w:header="340" w:footer="397" w:gutter="0"/>
          <w:cols w:space="708"/>
          <w:titlePg/>
        </w:sectPr>
      </w:pPr>
    </w:p>
    <w:p w:rsidR="007907EF" w:rsidRDefault="007907EF" w:rsidP="007907EF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9"/>
      </w:tblGrid>
      <w:tr w:rsidR="005C3C33" w:rsidTr="008D67C5">
        <w:trPr>
          <w:trHeight w:val="460"/>
        </w:trPr>
        <w:tc>
          <w:tcPr>
            <w:tcW w:w="8789" w:type="dxa"/>
          </w:tcPr>
          <w:p w:rsidR="0053006B" w:rsidRDefault="000B1209" w:rsidP="00E616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537367">
              <w:rPr>
                <w:b/>
                <w:sz w:val="32"/>
                <w:szCs w:val="32"/>
              </w:rPr>
              <w:t>øte 2</w:t>
            </w:r>
            <w:r w:rsidR="00E61607" w:rsidRPr="00E61607">
              <w:rPr>
                <w:b/>
                <w:sz w:val="32"/>
                <w:szCs w:val="32"/>
              </w:rPr>
              <w:t xml:space="preserve"> i UngIDag-utvalget</w:t>
            </w:r>
          </w:p>
          <w:p w:rsidR="00E61607" w:rsidRPr="00E61607" w:rsidRDefault="000B1209" w:rsidP="00E6160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Utvalget holdt sitt andre</w:t>
            </w:r>
            <w:r w:rsidR="00E61607" w:rsidRPr="00E61607">
              <w:rPr>
                <w:i/>
                <w:sz w:val="24"/>
                <w:szCs w:val="24"/>
              </w:rPr>
              <w:t xml:space="preserve"> møte i R5, Ak</w:t>
            </w:r>
            <w:r>
              <w:rPr>
                <w:i/>
                <w:sz w:val="24"/>
                <w:szCs w:val="24"/>
              </w:rPr>
              <w:t>ersgata 59, OSLO, mandag 27. sept.</w:t>
            </w:r>
            <w:r w:rsidR="00E61607" w:rsidRPr="00E61607">
              <w:rPr>
                <w:i/>
                <w:sz w:val="24"/>
                <w:szCs w:val="24"/>
              </w:rPr>
              <w:t xml:space="preserve"> 2018 fra kl 09:00-15:30. Under følger sekretaria</w:t>
            </w:r>
            <w:r>
              <w:rPr>
                <w:i/>
                <w:sz w:val="24"/>
                <w:szCs w:val="24"/>
              </w:rPr>
              <w:t>tets referat fra møtet</w:t>
            </w:r>
            <w:r w:rsidR="00E61607" w:rsidRPr="00E61607">
              <w:rPr>
                <w:i/>
                <w:sz w:val="24"/>
                <w:szCs w:val="24"/>
              </w:rPr>
              <w:t xml:space="preserve"> </w:t>
            </w:r>
          </w:p>
          <w:p w:rsidR="00E61607" w:rsidRPr="00E61607" w:rsidRDefault="00E61607" w:rsidP="00E61607">
            <w:pPr>
              <w:rPr>
                <w:b/>
                <w:sz w:val="24"/>
                <w:szCs w:val="24"/>
              </w:rPr>
            </w:pPr>
          </w:p>
          <w:p w:rsidR="00CA4521" w:rsidRDefault="00EC62CB" w:rsidP="00EC62CB">
            <w:pPr>
              <w:pStyle w:val="Listeavsnitt"/>
              <w:numPr>
                <w:ilvl w:val="0"/>
                <w:numId w:val="17"/>
              </w:numPr>
              <w:spacing w:line="276" w:lineRule="auto"/>
            </w:pPr>
            <w:r>
              <w:t>Utvalgsleder Love</w:t>
            </w:r>
            <w:r w:rsidR="00CA4521">
              <w:t>leen Brenna ønsket velkommen</w:t>
            </w:r>
          </w:p>
          <w:p w:rsidR="00CA4521" w:rsidRDefault="00CA4521" w:rsidP="00EC62CB">
            <w:pPr>
              <w:pStyle w:val="Listeavsnitt"/>
              <w:numPr>
                <w:ilvl w:val="0"/>
                <w:numId w:val="17"/>
              </w:numPr>
              <w:spacing w:line="276" w:lineRule="auto"/>
            </w:pPr>
            <w:r>
              <w:t>I</w:t>
            </w:r>
            <w:r w:rsidR="00EC62CB">
              <w:t>nnkalling</w:t>
            </w:r>
            <w:r>
              <w:t>en ble godkjent</w:t>
            </w:r>
          </w:p>
          <w:p w:rsidR="00CA4521" w:rsidRDefault="00CA4521" w:rsidP="00EC62CB">
            <w:pPr>
              <w:pStyle w:val="Listeavsnitt"/>
              <w:numPr>
                <w:ilvl w:val="0"/>
                <w:numId w:val="17"/>
              </w:numPr>
              <w:spacing w:line="276" w:lineRule="auto"/>
            </w:pPr>
            <w:r>
              <w:t>R</w:t>
            </w:r>
            <w:r w:rsidR="00EC62CB">
              <w:t xml:space="preserve">eferat fra </w:t>
            </w:r>
            <w:r>
              <w:t>første</w:t>
            </w:r>
            <w:r w:rsidR="00EC62CB">
              <w:t xml:space="preserve"> utvalgsmøte </w:t>
            </w:r>
            <w:r>
              <w:t xml:space="preserve">den 27.08.18 </w:t>
            </w:r>
            <w:r w:rsidR="00EC62CB">
              <w:t xml:space="preserve">ble godkjent. </w:t>
            </w:r>
          </w:p>
          <w:p w:rsidR="00CA4521" w:rsidRDefault="00EC62CB" w:rsidP="00CA4521">
            <w:pPr>
              <w:pStyle w:val="Listeavsnitt"/>
              <w:numPr>
                <w:ilvl w:val="0"/>
                <w:numId w:val="17"/>
              </w:numPr>
              <w:spacing w:line="276" w:lineRule="auto"/>
            </w:pPr>
            <w:r>
              <w:t>Det ble ikke meldt inn noen saker til eventuelt.</w:t>
            </w:r>
          </w:p>
          <w:p w:rsidR="003F4EC2" w:rsidRDefault="003F4EC2" w:rsidP="003F4EC2">
            <w:pPr>
              <w:pStyle w:val="Listeavsnitt"/>
              <w:spacing w:line="276" w:lineRule="auto"/>
              <w:ind w:left="1146"/>
            </w:pPr>
          </w:p>
          <w:p w:rsidR="00987C7B" w:rsidRDefault="00537367" w:rsidP="003F4EC2">
            <w:pPr>
              <w:pStyle w:val="Listeavsnitt"/>
              <w:numPr>
                <w:ilvl w:val="0"/>
                <w:numId w:val="17"/>
              </w:numPr>
              <w:spacing w:line="276" w:lineRule="auto"/>
            </w:pPr>
            <w:r w:rsidRPr="003F4EC2">
              <w:rPr>
                <w:b/>
              </w:rPr>
              <w:t>Økonomiske-administrative forhold v/ sekretariatet</w:t>
            </w:r>
            <w:r w:rsidR="003F4EC2">
              <w:t xml:space="preserve">: </w:t>
            </w:r>
          </w:p>
          <w:p w:rsidR="00043A58" w:rsidRDefault="00043A58" w:rsidP="00043A58">
            <w:pPr>
              <w:pStyle w:val="Listeavsnitt"/>
            </w:pPr>
          </w:p>
          <w:p w:rsidR="003F4EC2" w:rsidRDefault="00987C7B" w:rsidP="00F660A5">
            <w:r>
              <w:t>Sekretariatet ba</w:t>
            </w:r>
            <w:r w:rsidR="003F4EC2">
              <w:t xml:space="preserve"> om å få inn reiseregninger og godtgjøringer etter hver møte, og senest før årsskiftet slik at det kommer på årets budsjett.</w:t>
            </w:r>
          </w:p>
          <w:p w:rsidR="00F660A5" w:rsidRDefault="00F660A5" w:rsidP="00F660A5"/>
          <w:p w:rsidR="003F4EC2" w:rsidRDefault="003F4EC2" w:rsidP="002008DE">
            <w:pPr>
              <w:spacing w:line="276" w:lineRule="auto"/>
            </w:pPr>
            <w:r>
              <w:t>Utvalget fikk en oversikt over utvalgsleders møteplan før jul. Brenna skal reise rundt til alle landsdelene og snakke med barn og ungdom</w:t>
            </w:r>
            <w:r w:rsidR="00231F80">
              <w:t xml:space="preserve"> slik det er forutsatt i mandatet</w:t>
            </w:r>
            <w:r>
              <w:t xml:space="preserve">. Utvalgsmedlemmer i de ulike distriktene er involvert i planleggingen og bidrar </w:t>
            </w:r>
            <w:r w:rsidR="00F660A5">
              <w:t xml:space="preserve">gjennom </w:t>
            </w:r>
            <w:r>
              <w:t>sine nettverk i arbeidet med å sette opp en variert møteplan der vi kan få innspill fra ulike arenaer og grupper av barn og unge. De ulike utvalgsmedlemmene som er med i planleggingen gjorde rede for foreløpig program i Kristiansand, Trondheim, Bergen, Sortland og Oslo/Akershus.</w:t>
            </w:r>
          </w:p>
          <w:p w:rsidR="003F4EC2" w:rsidRDefault="003F4EC2" w:rsidP="003F4EC2">
            <w:pPr>
              <w:pStyle w:val="Listeavsnitt"/>
              <w:spacing w:line="276" w:lineRule="auto"/>
              <w:ind w:left="1146"/>
            </w:pPr>
          </w:p>
          <w:p w:rsidR="003F4EC2" w:rsidRDefault="001958C7" w:rsidP="00043A58">
            <w:pPr>
              <w:spacing w:line="276" w:lineRule="auto"/>
            </w:pPr>
            <w:r>
              <w:t>Sekretariat</w:t>
            </w:r>
            <w:r w:rsidR="003F4EC2">
              <w:t xml:space="preserve">sleder fortalte om </w:t>
            </w:r>
            <w:r>
              <w:t xml:space="preserve">møter utvalgsleder </w:t>
            </w:r>
            <w:r w:rsidR="003F4EC2">
              <w:t>har hatt med myndigheter på relevante fagområder, komp</w:t>
            </w:r>
            <w:r>
              <w:t>etansemiljøer og organisasjoner, og om møteplanene fr</w:t>
            </w:r>
            <w:r w:rsidR="00231F80">
              <w:t>a</w:t>
            </w:r>
            <w:r>
              <w:t xml:space="preserve">mover. Ulike organisasjoner </w:t>
            </w:r>
            <w:r w:rsidR="00F660A5">
              <w:t xml:space="preserve">og aktører </w:t>
            </w:r>
            <w:r>
              <w:t>på likestillingsfeltet er invitert til innspillsmøte 2.november der alle får</w:t>
            </w:r>
            <w:r w:rsidR="003F4EC2">
              <w:t xml:space="preserve"> to minutter hver på å si hva de mener er de største likestillings</w:t>
            </w:r>
            <w:r>
              <w:t xml:space="preserve">utfordringene, og hva de anbefaler av tiltak. I tillegg </w:t>
            </w:r>
            <w:r w:rsidR="00231F80">
              <w:t xml:space="preserve">blir </w:t>
            </w:r>
            <w:r>
              <w:t xml:space="preserve"> hver organisasjon </w:t>
            </w:r>
            <w:r w:rsidR="00231F80">
              <w:t xml:space="preserve">invitert til </w:t>
            </w:r>
            <w:r>
              <w:t xml:space="preserve"> å levere</w:t>
            </w:r>
            <w:r w:rsidR="003F4EC2">
              <w:t xml:space="preserve"> en sides skriftlig notat</w:t>
            </w:r>
            <w:r>
              <w:t xml:space="preserve"> </w:t>
            </w:r>
            <w:r w:rsidR="00F660A5">
              <w:t>med innspill til utvalgets arbeid.</w:t>
            </w:r>
            <w:r>
              <w:t>.</w:t>
            </w:r>
          </w:p>
          <w:p w:rsidR="003F4EC2" w:rsidRDefault="003F4EC2" w:rsidP="003F4EC2">
            <w:pPr>
              <w:spacing w:line="276" w:lineRule="auto"/>
            </w:pPr>
          </w:p>
          <w:p w:rsidR="00280569" w:rsidRPr="00043A58" w:rsidRDefault="00537367" w:rsidP="00280569">
            <w:pPr>
              <w:pStyle w:val="Listeavsnitt"/>
              <w:numPr>
                <w:ilvl w:val="0"/>
                <w:numId w:val="17"/>
              </w:numPr>
              <w:spacing w:line="276" w:lineRule="auto"/>
            </w:pPr>
            <w:r w:rsidRPr="001958C7">
              <w:rPr>
                <w:b/>
              </w:rPr>
              <w:t>Drøftingssak/vedtakssak: Tolk</w:t>
            </w:r>
            <w:r w:rsidR="00280569">
              <w:rPr>
                <w:b/>
              </w:rPr>
              <w:t>ning og presisering av mandatet</w:t>
            </w:r>
          </w:p>
          <w:p w:rsidR="00043A58" w:rsidRPr="00280569" w:rsidRDefault="00043A58" w:rsidP="00043A58">
            <w:pPr>
              <w:spacing w:line="276" w:lineRule="auto"/>
            </w:pPr>
          </w:p>
          <w:p w:rsidR="002C7EF2" w:rsidRDefault="001958C7" w:rsidP="002008DE">
            <w:pPr>
              <w:spacing w:line="276" w:lineRule="auto"/>
            </w:pPr>
            <w:r>
              <w:t xml:space="preserve">Sekretariatet hadde på oppdrag fra utvalget skrevet et problemnotat der tre områder/begreper ble utdypet. Disse tre områdene var en vurdering av hvordan utvalget skal avgrense aldersspennet i hvem utredningen skal omfatte, og avklaring av hvordan begrepene kjønnsstereotypi og kjønnsmangfold skal brukes og defineres i NOUen. </w:t>
            </w:r>
          </w:p>
          <w:p w:rsidR="002C7EF2" w:rsidRDefault="002C7EF2" w:rsidP="001958C7">
            <w:pPr>
              <w:pStyle w:val="Listeavsnitt"/>
              <w:spacing w:line="276" w:lineRule="auto"/>
              <w:ind w:left="1146"/>
            </w:pPr>
          </w:p>
          <w:p w:rsidR="00B94958" w:rsidRPr="00057020" w:rsidRDefault="002C7EF2" w:rsidP="00057020">
            <w:pPr>
              <w:pStyle w:val="Listeavsnitt"/>
              <w:numPr>
                <w:ilvl w:val="1"/>
                <w:numId w:val="17"/>
              </w:numPr>
              <w:spacing w:line="276" w:lineRule="auto"/>
              <w:rPr>
                <w:b/>
              </w:rPr>
            </w:pPr>
            <w:r w:rsidRPr="00057020">
              <w:rPr>
                <w:b/>
              </w:rPr>
              <w:t xml:space="preserve">Alder: </w:t>
            </w:r>
          </w:p>
          <w:p w:rsidR="007520D9" w:rsidRDefault="002C7EF2" w:rsidP="002008DE">
            <w:pPr>
              <w:spacing w:line="276" w:lineRule="auto"/>
            </w:pPr>
            <w:r>
              <w:t xml:space="preserve">Kurt Ole Linn redegjorde kort for ulike alternativer til aldersavgrensninger og sekretariatets anbefaling. </w:t>
            </w:r>
            <w:r w:rsidRPr="002008DE">
              <w:rPr>
                <w:i/>
              </w:rPr>
              <w:t>Utvalget landet etter en diskusjon på å avgrense utredning til aldersgruppen 0 til og med 25 år</w:t>
            </w:r>
            <w:r w:rsidR="006150FC">
              <w:t xml:space="preserve">, men med noen nyanser som redegjort for i punktene under: </w:t>
            </w:r>
          </w:p>
          <w:p w:rsidR="002008DE" w:rsidRDefault="004F0501" w:rsidP="002008DE">
            <w:pPr>
              <w:pStyle w:val="Listeavsnitt"/>
              <w:numPr>
                <w:ilvl w:val="0"/>
                <w:numId w:val="26"/>
              </w:numPr>
              <w:spacing w:line="276" w:lineRule="auto"/>
            </w:pPr>
            <w:r>
              <w:t>Det er naturlig at det vil variere fra arena til arena hvilken øvre aldersa</w:t>
            </w:r>
            <w:r w:rsidR="00D23C9F">
              <w:t>vgre</w:t>
            </w:r>
            <w:r w:rsidR="007520D9">
              <w:t>n</w:t>
            </w:r>
            <w:r w:rsidR="00D23C9F">
              <w:t>sn</w:t>
            </w:r>
            <w:r w:rsidR="007520D9">
              <w:t>ing som velges, blant annet ut fra hvem som deltar på de ulike arenaene</w:t>
            </w:r>
          </w:p>
          <w:p w:rsidR="002008DE" w:rsidRDefault="004F0501" w:rsidP="002008DE">
            <w:pPr>
              <w:pStyle w:val="Listeavsnitt"/>
              <w:numPr>
                <w:ilvl w:val="0"/>
                <w:numId w:val="26"/>
              </w:numPr>
              <w:spacing w:line="276" w:lineRule="auto"/>
            </w:pPr>
            <w:r>
              <w:t>Det er viktig å ha med overgangen fra VGO til høyere utdanning og arbeidsliv for å få en</w:t>
            </w:r>
            <w:r w:rsidR="007520D9">
              <w:t xml:space="preserve"> helhetlig innsikt i de</w:t>
            </w:r>
            <w:r>
              <w:t xml:space="preserve"> kjønn</w:t>
            </w:r>
            <w:r w:rsidR="007520D9">
              <w:t>sdelte utdannings- og yrkesvalgene og hvilke tiltak som er relevante</w:t>
            </w:r>
            <w:r w:rsidR="00D23C9F">
              <w:t xml:space="preserve">. For eksempel skjer en del kjønnsdelte valg i overgangen til høyere utdanning, spesielt for de som går fra studiespesialisering. </w:t>
            </w:r>
          </w:p>
          <w:p w:rsidR="002008DE" w:rsidRDefault="00D23C9F" w:rsidP="002008DE">
            <w:pPr>
              <w:pStyle w:val="Listeavsnitt"/>
              <w:numPr>
                <w:ilvl w:val="0"/>
                <w:numId w:val="26"/>
              </w:numPr>
              <w:spacing w:line="276" w:lineRule="auto"/>
            </w:pPr>
            <w:r>
              <w:t>Selv om øvre aldersinndeling er satt t.o.m. 25 år, er 18</w:t>
            </w:r>
            <w:r w:rsidR="00290F0B">
              <w:t xml:space="preserve"> </w:t>
            </w:r>
            <w:r w:rsidR="006150FC">
              <w:t xml:space="preserve">år (myndighetsalder) </w:t>
            </w:r>
            <w:r>
              <w:t>/19 år</w:t>
            </w:r>
            <w:r w:rsidR="006150FC">
              <w:t xml:space="preserve"> (ferdig med VGO)</w:t>
            </w:r>
            <w:r>
              <w:t xml:space="preserve"> mer aktuelt for </w:t>
            </w:r>
            <w:r w:rsidR="00BC3862">
              <w:t>forbrukerfeltet og</w:t>
            </w:r>
            <w:r w:rsidR="007D7B15">
              <w:t xml:space="preserve"> </w:t>
            </w:r>
            <w:r>
              <w:t>sosiale medier. 19 år kan være den beste avgrensninger her fordi det er da de fleste avslutter VGO og mange bor hjemme fram til da.</w:t>
            </w:r>
          </w:p>
          <w:p w:rsidR="007D7B15" w:rsidRDefault="007D7B15" w:rsidP="002008DE">
            <w:pPr>
              <w:pStyle w:val="Listeavsnitt"/>
              <w:numPr>
                <w:ilvl w:val="0"/>
                <w:numId w:val="26"/>
              </w:numPr>
              <w:spacing w:line="276" w:lineRule="auto"/>
            </w:pPr>
            <w:r>
              <w:t>Når det gjelder nedre aldersavgrensning drøftet utvalget om de skulle starte fra fødsel, eller fra 1 år når de fleste begynner i</w:t>
            </w:r>
            <w:r w:rsidR="006150FC">
              <w:t xml:space="preserve"> barne</w:t>
            </w:r>
            <w:r>
              <w:t xml:space="preserve">hage og blir mer selvstendige deltakere i samfunnet. På grunn av kjønnede forventninger og stereotypier fra fødsel av, som gjenspeiler seg både i </w:t>
            </w:r>
            <w:r w:rsidR="006150FC">
              <w:t>samfunns</w:t>
            </w:r>
            <w:r>
              <w:t>institusjoner og forbrukerkulturen, landet utvalget på 0 år.</w:t>
            </w:r>
          </w:p>
          <w:p w:rsidR="00280569" w:rsidRPr="00280569" w:rsidRDefault="00280569" w:rsidP="00280569">
            <w:pPr>
              <w:spacing w:line="276" w:lineRule="auto"/>
              <w:rPr>
                <w:b/>
              </w:rPr>
            </w:pPr>
          </w:p>
          <w:p w:rsidR="00280569" w:rsidRDefault="00280569" w:rsidP="00280569">
            <w:pPr>
              <w:spacing w:line="276" w:lineRule="auto"/>
              <w:rPr>
                <w:b/>
              </w:rPr>
            </w:pPr>
            <w:r w:rsidRPr="00280569">
              <w:rPr>
                <w:b/>
              </w:rPr>
              <w:t>Vedtak</w:t>
            </w:r>
            <w:r w:rsidR="00B94958">
              <w:rPr>
                <w:b/>
              </w:rPr>
              <w:t xml:space="preserve"> - Alder</w:t>
            </w:r>
            <w:r w:rsidRPr="00280569">
              <w:rPr>
                <w:b/>
              </w:rPr>
              <w:t>:</w:t>
            </w:r>
          </w:p>
          <w:p w:rsidR="00280569" w:rsidRPr="00987C7B" w:rsidRDefault="00280569" w:rsidP="00987C7B">
            <w:pPr>
              <w:rPr>
                <w:szCs w:val="22"/>
              </w:rPr>
            </w:pPr>
            <w:r w:rsidRPr="00987C7B">
              <w:rPr>
                <w:szCs w:val="22"/>
              </w:rPr>
              <w:t>Utvalget legger myndighetenes aldersspenn for barn</w:t>
            </w:r>
            <w:r w:rsidR="00F660A5">
              <w:rPr>
                <w:szCs w:val="22"/>
              </w:rPr>
              <w:t>e</w:t>
            </w:r>
            <w:r w:rsidRPr="00987C7B">
              <w:rPr>
                <w:szCs w:val="22"/>
              </w:rPr>
              <w:t xml:space="preserve">- og ungdomsfasen til grunn for sitt arbeid. Dette tilsvarer aldersspennet 0-25 (fra fødsel til og med 25 år). Utvalget mener at de ulike temaene/arenaene naturlig vil avgrense aldersspennet. </w:t>
            </w:r>
          </w:p>
          <w:p w:rsidR="006150FC" w:rsidRDefault="006150FC" w:rsidP="006150FC">
            <w:pPr>
              <w:spacing w:line="276" w:lineRule="auto"/>
              <w:ind w:left="1506"/>
            </w:pPr>
          </w:p>
          <w:p w:rsidR="00B94958" w:rsidRPr="00F02245" w:rsidRDefault="00AD2659" w:rsidP="00F02245">
            <w:pPr>
              <w:pStyle w:val="Listeavsnitt"/>
              <w:numPr>
                <w:ilvl w:val="1"/>
                <w:numId w:val="17"/>
              </w:numPr>
              <w:spacing w:line="276" w:lineRule="auto"/>
              <w:rPr>
                <w:b/>
              </w:rPr>
            </w:pPr>
            <w:r w:rsidRPr="00F02245">
              <w:rPr>
                <w:b/>
              </w:rPr>
              <w:t xml:space="preserve">Kjønnsstereotypier og kjønnsmangfold: </w:t>
            </w:r>
          </w:p>
          <w:p w:rsidR="00B94958" w:rsidRDefault="00B94958" w:rsidP="006150FC">
            <w:pPr>
              <w:spacing w:line="276" w:lineRule="auto"/>
            </w:pPr>
          </w:p>
          <w:p w:rsidR="00464559" w:rsidRDefault="00AD2659" w:rsidP="00AD2659">
            <w:pPr>
              <w:spacing w:line="276" w:lineRule="auto"/>
            </w:pPr>
            <w:r>
              <w:t xml:space="preserve">Sekretariatet ved Kurt Ole Linn og Mona Renolen </w:t>
            </w:r>
            <w:r w:rsidR="006150FC">
              <w:t>presenterte sine vurderinger av hvordan begrepene kjønnsstereotypier og kjønnsmangfold kan defineres og brukes i utredningen. Professor Åse Røthing ved OsloMet holdt en presentasjon som innledning til diskusjonen om disse begrepene i utvalget.</w:t>
            </w:r>
            <w:r w:rsidR="00F0028B">
              <w:t xml:space="preserve"> Hun </w:t>
            </w:r>
            <w:r>
              <w:t>reflekterte rundt</w:t>
            </w:r>
            <w:r w:rsidR="00F0028B">
              <w:t xml:space="preserve"> hvordan likestillingsbegrepet kan forstås og problema</w:t>
            </w:r>
            <w:r w:rsidR="003A1840">
              <w:t xml:space="preserve">tiseres i et kjønnsperspektiv. Henger for eksempel </w:t>
            </w:r>
            <w:r w:rsidR="00F0028B">
              <w:t>likestilling og kjønnsstereotypier sammen? Hva oppnår vi ved å sammenligne gutter og jenter, og hva går vi glipp av? Videre presenterte hun forskningen hun har gjort på hvordan kjønn og seksualitet er, og har vært, tematisert i norske lærerplaner</w:t>
            </w:r>
            <w:r>
              <w:t>, lærebøker og i undervisningen</w:t>
            </w:r>
            <w:r w:rsidR="00F0028B">
              <w:t>.</w:t>
            </w:r>
          </w:p>
          <w:p w:rsidR="00AD2659" w:rsidRDefault="00AD2659" w:rsidP="00AD2659">
            <w:pPr>
              <w:spacing w:line="276" w:lineRule="auto"/>
            </w:pPr>
          </w:p>
          <w:p w:rsidR="00F0028B" w:rsidRDefault="002008DE" w:rsidP="00F0028B">
            <w:pPr>
              <w:spacing w:line="276" w:lineRule="auto"/>
            </w:pPr>
            <w:r>
              <w:t>Hun påpekte at k</w:t>
            </w:r>
            <w:r w:rsidR="009D135A">
              <w:t xml:space="preserve">jønnsnormer og kjønnsstereotypier og utviklingen av disse tematiseres lite eller ikke i lærebøkene. Når lærebøkene skriver om sex er det </w:t>
            </w:r>
            <w:r>
              <w:t>reproduksjon</w:t>
            </w:r>
            <w:r w:rsidR="009D135A">
              <w:t xml:space="preserve"> det handler om</w:t>
            </w:r>
            <w:r w:rsidR="00E20856">
              <w:t>, og knyttet til naturfaget</w:t>
            </w:r>
            <w:r w:rsidR="009D135A">
              <w:t xml:space="preserve">. Likestillingen er i læreplanene formulert som en del av </w:t>
            </w:r>
            <w:r w:rsidR="009D135A" w:rsidRPr="00BC3862">
              <w:rPr>
                <w:i/>
              </w:rPr>
              <w:t>historien</w:t>
            </w:r>
            <w:r w:rsidR="009D135A">
              <w:t xml:space="preserve"> i Norge, noe som </w:t>
            </w:r>
            <w:r w:rsidR="00E20856">
              <w:t>vi alt har oppnådd.</w:t>
            </w:r>
            <w:r w:rsidR="009D135A">
              <w:t xml:space="preserve"> Røthing argumenterte for at skolen kan spille en viktig rolle i likestillingen, men at dette betyr et kollektivt kompetanseløft. Det jobbes kontinuerlig med stereotypier i skolen, men det er ikke samme refle</w:t>
            </w:r>
            <w:r w:rsidR="003A1840">
              <w:t>ksjonsnivå når det gjelder kjønn</w:t>
            </w:r>
            <w:r w:rsidR="009D135A">
              <w:t xml:space="preserve">sstereotypier. </w:t>
            </w:r>
          </w:p>
          <w:p w:rsidR="009D135A" w:rsidRDefault="009D135A" w:rsidP="00F0028B">
            <w:pPr>
              <w:spacing w:line="276" w:lineRule="auto"/>
            </w:pPr>
          </w:p>
          <w:p w:rsidR="002008DE" w:rsidRPr="002008DE" w:rsidRDefault="002008DE" w:rsidP="00F0028B">
            <w:pPr>
              <w:spacing w:line="276" w:lineRule="auto"/>
              <w:rPr>
                <w:b/>
              </w:rPr>
            </w:pPr>
            <w:r w:rsidRPr="002008DE">
              <w:rPr>
                <w:b/>
              </w:rPr>
              <w:t>Punkter fra utvalgets drøfting:</w:t>
            </w:r>
          </w:p>
          <w:p w:rsidR="00280569" w:rsidRDefault="001035E3" w:rsidP="00F0028B">
            <w:pPr>
              <w:spacing w:line="276" w:lineRule="auto"/>
            </w:pPr>
            <w:r>
              <w:t xml:space="preserve">Likestilling kan være et begrensende begrep. Det bør ikke kun handle om å telle kjønnsforskjeller på ulike arenaer, men også om </w:t>
            </w:r>
            <w:r w:rsidR="00726012">
              <w:t xml:space="preserve">retten til </w:t>
            </w:r>
            <w:r>
              <w:t>å være fri til å utøve et autonomt liv. Flere i utvalget påpekte at 'kjønnsstereotypier' som begrep er ladet</w:t>
            </w:r>
            <w:r w:rsidR="00727112">
              <w:t>. Samtidig kan en stereotypi være både positiv og negativ</w:t>
            </w:r>
            <w:r w:rsidR="00E20856">
              <w:t>.</w:t>
            </w:r>
            <w:r w:rsidR="00E6513F">
              <w:t xml:space="preserve"> Det er også viktig å romme de positive dimensjone</w:t>
            </w:r>
            <w:r w:rsidR="00E20856">
              <w:t>ne</w:t>
            </w:r>
            <w:r w:rsidR="00E6513F">
              <w:t xml:space="preserve"> ved å skille seg ut og være normbrytende. Det er ikke alle som oppfatter det som problematisk og skille seg ut.</w:t>
            </w:r>
            <w:r>
              <w:t xml:space="preserve"> </w:t>
            </w:r>
            <w:r w:rsidR="00927320">
              <w:t>'Kjønnede forventninger' ble foreslått som alternativ. Det ble påpekt at også dette begrepet kan være vanskelig å forstå. Det er videre viktig å også se på praksiser</w:t>
            </w:r>
            <w:r w:rsidR="002008DE">
              <w:t xml:space="preserve"> og strukturer</w:t>
            </w:r>
            <w:r w:rsidR="00927320">
              <w:t xml:space="preserve">. </w:t>
            </w:r>
            <w:r w:rsidR="002008DE">
              <w:t>'Stereotypier' fanger opp sementeringen.</w:t>
            </w:r>
          </w:p>
          <w:p w:rsidR="00B94958" w:rsidRDefault="00B94958" w:rsidP="00F0028B">
            <w:pPr>
              <w:spacing w:line="276" w:lineRule="auto"/>
            </w:pPr>
          </w:p>
          <w:p w:rsidR="001035E3" w:rsidRDefault="00280569" w:rsidP="00F0028B">
            <w:pPr>
              <w:spacing w:line="276" w:lineRule="auto"/>
            </w:pPr>
            <w:r>
              <w:t>Utvalget konkluderte med at kjønnsstereotypier kan være en ledetråd for arbeidet, og at begrepet må pakkes ut når innledningskapitlet skal lages.</w:t>
            </w:r>
            <w:r w:rsidR="002008DE">
              <w:t xml:space="preserve"> </w:t>
            </w:r>
          </w:p>
          <w:p w:rsidR="00B94958" w:rsidRDefault="00B94958" w:rsidP="00F0028B">
            <w:pPr>
              <w:spacing w:line="276" w:lineRule="auto"/>
            </w:pPr>
          </w:p>
          <w:p w:rsidR="00B94958" w:rsidRDefault="0080506B" w:rsidP="00B94958">
            <w:r>
              <w:t>Utvalget drøftet videre at s</w:t>
            </w:r>
            <w:r w:rsidR="00B94958">
              <w:t xml:space="preserve">tereotypier begrenser kjønnsmangfoldet. </w:t>
            </w:r>
            <w:r>
              <w:t xml:space="preserve">Bruken av pronomen 'hen' i NOUen ble løftet. Det er en mulighet å bruke "hen" i tilfeller der man omtaler personer som </w:t>
            </w:r>
            <w:r w:rsidR="00DD0072">
              <w:t>ikke definerer seg som mann eller kvinne</w:t>
            </w:r>
            <w:r>
              <w:t>,</w:t>
            </w:r>
            <w:r w:rsidR="00DD0072">
              <w:t xml:space="preserve"> i situasjoner der kjønn ikke er rel</w:t>
            </w:r>
            <w:r w:rsidR="00FF66D9">
              <w:t>e</w:t>
            </w:r>
            <w:r w:rsidR="00DD0072">
              <w:t>vant,</w:t>
            </w:r>
            <w:r>
              <w:t xml:space="preserve"> eller i situasjoner der man ikke vet om man snakker om en mann eller en kvinne. </w:t>
            </w:r>
            <w:r w:rsidR="00F02245">
              <w:t xml:space="preserve">Det ble påpekt at bruken av "hen" kan oppfattes som radikalt. Det samme gjelder bruken av "alle kjønn". Utvalget konkluderte med at det er viktig ikke </w:t>
            </w:r>
            <w:r w:rsidR="00726012">
              <w:t xml:space="preserve">å </w:t>
            </w:r>
            <w:r w:rsidR="00F02245">
              <w:t>begrense kjønnsmangfoldet, men samtidig tenke igjennom bruken av ulike begreper i NOUen. Et alternativ til "alle kjønn" er "kjønnene".</w:t>
            </w:r>
          </w:p>
          <w:p w:rsidR="00B94958" w:rsidRDefault="00B94958" w:rsidP="00B94958"/>
          <w:p w:rsidR="00F02245" w:rsidRDefault="00F02245" w:rsidP="00F02245">
            <w:pPr>
              <w:spacing w:line="276" w:lineRule="auto"/>
            </w:pPr>
            <w:r>
              <w:rPr>
                <w:b/>
              </w:rPr>
              <w:t>Vedtak - kjønnsstereotypier:</w:t>
            </w:r>
            <w:r>
              <w:t xml:space="preserve"> </w:t>
            </w:r>
          </w:p>
          <w:p w:rsidR="00F02245" w:rsidRDefault="00F02245" w:rsidP="00F02245">
            <w:pPr>
              <w:pStyle w:val="Listeavsnitt"/>
              <w:numPr>
                <w:ilvl w:val="0"/>
                <w:numId w:val="25"/>
              </w:numPr>
            </w:pPr>
            <w:r>
              <w:t xml:space="preserve">Utvalget mener kjønnsstereotypier skal være en tematisk ledetråd i arbeidet. </w:t>
            </w:r>
          </w:p>
          <w:p w:rsidR="00F02245" w:rsidRDefault="00F02245" w:rsidP="00F02245"/>
          <w:p w:rsidR="00F02245" w:rsidRDefault="00F02245" w:rsidP="00F02245">
            <w:pPr>
              <w:pStyle w:val="Listeavsnit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t xml:space="preserve">Med kjønnsstereotypier mener utvalget en drøfting om hvordan barn og unge møtes som inkluderer </w:t>
            </w:r>
          </w:p>
          <w:p w:rsidR="00F02245" w:rsidRDefault="00F02245" w:rsidP="00F02245">
            <w:pPr>
              <w:pStyle w:val="Listeavsnit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>
              <w:t>Normer, forventninger og holdninger til kjønn (kulturer)</w:t>
            </w:r>
          </w:p>
          <w:p w:rsidR="00F02245" w:rsidRDefault="00F02245" w:rsidP="00F02245">
            <w:pPr>
              <w:pStyle w:val="Listeavsnit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>
              <w:t xml:space="preserve">Praksiser, ordninger og strukturer </w:t>
            </w:r>
          </w:p>
          <w:p w:rsidR="00F02245" w:rsidRDefault="00F02245" w:rsidP="00F02245">
            <w:pPr>
              <w:pStyle w:val="Listeavsnit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>
              <w:t>Ulike måter å "gjøre" kjønn på</w:t>
            </w:r>
          </w:p>
          <w:p w:rsidR="00F02245" w:rsidRDefault="00F02245" w:rsidP="00F02245">
            <w:pPr>
              <w:rPr>
                <w:rFonts w:cs="Arial"/>
              </w:rPr>
            </w:pPr>
          </w:p>
          <w:p w:rsidR="00F02245" w:rsidRDefault="00F02245" w:rsidP="00F02245">
            <w:pPr>
              <w:rPr>
                <w:rFonts w:ascii="Calibri" w:hAnsi="Calibri" w:cs="Calibri"/>
              </w:rPr>
            </w:pPr>
            <w:r>
              <w:t xml:space="preserve">Selve begrepsbruken mht  hvilke overskrifter som skal brukes, vil utvalget komme tilbake til i arbeidet med de ulike kapitlene. </w:t>
            </w:r>
          </w:p>
          <w:p w:rsidR="00927320" w:rsidRDefault="00927320" w:rsidP="00F0028B">
            <w:pPr>
              <w:spacing w:line="276" w:lineRule="auto"/>
            </w:pPr>
          </w:p>
          <w:p w:rsidR="00927320" w:rsidRPr="00160C6D" w:rsidRDefault="00F02245" w:rsidP="00160C6D">
            <w:pPr>
              <w:spacing w:line="276" w:lineRule="auto"/>
              <w:rPr>
                <w:b/>
              </w:rPr>
            </w:pPr>
            <w:r>
              <w:rPr>
                <w:b/>
              </w:rPr>
              <w:t>Vedtak – kjønnsmangfold:</w:t>
            </w:r>
          </w:p>
          <w:p w:rsidR="002F5E5A" w:rsidRPr="00FF66D9" w:rsidRDefault="00927320" w:rsidP="00160C6D">
            <w:pPr>
              <w:spacing w:after="240"/>
              <w:rPr>
                <w:color w:val="000000"/>
                <w:szCs w:val="22"/>
              </w:rPr>
            </w:pPr>
            <w:r w:rsidRPr="00FF66D9">
              <w:rPr>
                <w:color w:val="000000"/>
                <w:szCs w:val="22"/>
              </w:rPr>
              <w:t xml:space="preserve">Av praktiske grunner </w:t>
            </w:r>
            <w:r w:rsidR="00FF66D9" w:rsidRPr="00FF66D9">
              <w:rPr>
                <w:color w:val="000000"/>
                <w:szCs w:val="22"/>
              </w:rPr>
              <w:t xml:space="preserve">vil utvalget i hovedsak utrede kjønn og likestilling ut fra tokjønnsmodellen, </w:t>
            </w:r>
            <w:r w:rsidRPr="00FF66D9">
              <w:rPr>
                <w:color w:val="000000"/>
                <w:szCs w:val="22"/>
              </w:rPr>
              <w:t xml:space="preserve">men åpner opp for å benytte/beskrive </w:t>
            </w:r>
            <w:r w:rsidR="00FF66D9" w:rsidRPr="00FF66D9">
              <w:rPr>
                <w:color w:val="000000"/>
                <w:szCs w:val="22"/>
              </w:rPr>
              <w:t>et videre kjønnsmangfold og "alle kjønn" der dette er relevant.</w:t>
            </w:r>
            <w:r w:rsidR="00FF66D9">
              <w:rPr>
                <w:color w:val="000000"/>
                <w:szCs w:val="22"/>
              </w:rPr>
              <w:t xml:space="preserve"> Et kjønnsmangfoldsperspektiv åpner for ulike måter å være gutt og mann på og ulike måter å være jente og kvinne på.</w:t>
            </w:r>
            <w:r w:rsidR="00FF66D9" w:rsidRPr="00FF66D9">
              <w:rPr>
                <w:color w:val="000000"/>
                <w:szCs w:val="22"/>
              </w:rPr>
              <w:t xml:space="preserve"> </w:t>
            </w:r>
            <w:r w:rsidRPr="00FF66D9">
              <w:rPr>
                <w:color w:val="000000"/>
                <w:szCs w:val="22"/>
              </w:rPr>
              <w:t xml:space="preserve"> </w:t>
            </w:r>
          </w:p>
          <w:p w:rsidR="002F5E5A" w:rsidRPr="00160C6D" w:rsidRDefault="00160C6D" w:rsidP="00160C6D">
            <w:pPr>
              <w:pStyle w:val="Listeavsnitt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"Kjønn og risiko. Noen smakebiter fra ungdomsforskningen" </w:t>
            </w:r>
            <w:r w:rsidR="002F5E5A" w:rsidRPr="00160C6D">
              <w:rPr>
                <w:b/>
              </w:rPr>
              <w:t xml:space="preserve"> – innlegg ved Mira</w:t>
            </w:r>
            <w:r w:rsidR="00632B2B">
              <w:rPr>
                <w:b/>
              </w:rPr>
              <w:t xml:space="preserve"> Sletten</w:t>
            </w:r>
          </w:p>
          <w:p w:rsidR="002F5E5A" w:rsidRDefault="002F5E5A" w:rsidP="002F5E5A">
            <w:pPr>
              <w:rPr>
                <w:b/>
              </w:rPr>
            </w:pPr>
          </w:p>
          <w:p w:rsidR="00632B2B" w:rsidRDefault="00632B2B" w:rsidP="002F5E5A">
            <w:r>
              <w:t>Utva</w:t>
            </w:r>
            <w:r w:rsidR="00042EE3">
              <w:t xml:space="preserve">lgsmedlem Mira Sletten </w:t>
            </w:r>
            <w:r w:rsidR="006C6868">
              <w:t xml:space="preserve">holdt innlegg: </w:t>
            </w:r>
            <w:r>
              <w:t xml:space="preserve"> </w:t>
            </w:r>
          </w:p>
          <w:p w:rsidR="00632B2B" w:rsidRDefault="00632B2B" w:rsidP="002F5E5A"/>
          <w:p w:rsidR="002F5E5A" w:rsidRDefault="00632B2B" w:rsidP="002F5E5A">
            <w:r>
              <w:t xml:space="preserve">Mediedebatten er </w:t>
            </w:r>
            <w:r w:rsidR="002F5E5A">
              <w:t>kjønnet når det gjelder ungdom og risiko</w:t>
            </w:r>
            <w:r>
              <w:t>. Kjønnsforskjeller</w:t>
            </w:r>
            <w:r w:rsidR="002F5E5A">
              <w:t xml:space="preserve"> kommer </w:t>
            </w:r>
            <w:r>
              <w:t>tydelig frem i Ungd</w:t>
            </w:r>
            <w:r w:rsidR="002F5E5A">
              <w:t>at</w:t>
            </w:r>
            <w:r>
              <w:t>a</w:t>
            </w:r>
            <w:r w:rsidR="002F5E5A">
              <w:t xml:space="preserve"> når det gjelder jenter og ønske om høyere utdanning</w:t>
            </w:r>
            <w:r>
              <w:t xml:space="preserve">. </w:t>
            </w:r>
            <w:r w:rsidR="002F5E5A">
              <w:t>Jenter bruker mer tid på lekser</w:t>
            </w:r>
            <w:r>
              <w:t xml:space="preserve">, de </w:t>
            </w:r>
            <w:r w:rsidR="002F5E5A">
              <w:t>blir oftere stresset av skolearbeid</w:t>
            </w:r>
            <w:r>
              <w:t>, de</w:t>
            </w:r>
            <w:r w:rsidR="002F5E5A">
              <w:t xml:space="preserve"> slutter litt tidligere i fritidsorganisasjonene</w:t>
            </w:r>
            <w:r>
              <w:t xml:space="preserve">, </w:t>
            </w:r>
            <w:r w:rsidR="00DD0072">
              <w:t xml:space="preserve">og </w:t>
            </w:r>
            <w:r>
              <w:t>de</w:t>
            </w:r>
            <w:r w:rsidR="002F5E5A">
              <w:t xml:space="preserve"> bruker mer tid på sosiale medier</w:t>
            </w:r>
            <w:r>
              <w:t xml:space="preserve">. </w:t>
            </w:r>
            <w:r w:rsidR="002F5E5A">
              <w:t xml:space="preserve">Gutter </w:t>
            </w:r>
            <w:r>
              <w:t xml:space="preserve">på sin side </w:t>
            </w:r>
            <w:r w:rsidR="002F5E5A">
              <w:t>bruker mer tid på dataspill</w:t>
            </w:r>
            <w:r w:rsidR="00042EE3">
              <w:t xml:space="preserve">. </w:t>
            </w:r>
          </w:p>
          <w:p w:rsidR="00042EE3" w:rsidRDefault="00042EE3" w:rsidP="002F5E5A"/>
          <w:p w:rsidR="002F5E5A" w:rsidRDefault="00042EE3" w:rsidP="002F5E5A">
            <w:r>
              <w:t>Når det gjelder helse er det en ø</w:t>
            </w:r>
            <w:r w:rsidR="002F5E5A">
              <w:t>kning i selvrapporterte internaliserende vansker – særlig blant jenter</w:t>
            </w:r>
            <w:r>
              <w:t xml:space="preserve">. Det er uklart om </w:t>
            </w:r>
            <w:r w:rsidR="002F5E5A">
              <w:t xml:space="preserve">dette </w:t>
            </w:r>
            <w:r>
              <w:t xml:space="preserve">er </w:t>
            </w:r>
            <w:r w:rsidR="002F5E5A">
              <w:t>en faktisk forverring</w:t>
            </w:r>
            <w:r w:rsidR="00CA27AF">
              <w:t xml:space="preserve"> over tid,</w:t>
            </w:r>
            <w:r w:rsidR="002F5E5A">
              <w:t xml:space="preserve"> eller </w:t>
            </w:r>
            <w:r>
              <w:t xml:space="preserve">et utrykk for </w:t>
            </w:r>
            <w:r w:rsidR="002F5E5A">
              <w:t>økt åpenhet</w:t>
            </w:r>
            <w:r>
              <w:t xml:space="preserve">. </w:t>
            </w:r>
            <w:r w:rsidR="002F5E5A">
              <w:t>Hvorfor i så fall gje</w:t>
            </w:r>
            <w:r>
              <w:t xml:space="preserve">lder dette spesielt for jentene? </w:t>
            </w:r>
          </w:p>
          <w:p w:rsidR="00042EE3" w:rsidRDefault="00042EE3" w:rsidP="002F5E5A"/>
          <w:p w:rsidR="002F5E5A" w:rsidRDefault="002F5E5A" w:rsidP="002F5E5A">
            <w:r>
              <w:t>En god del av kjønnsforskjellene forklares av mer skolestress og mer problematisk kroppsbilde.</w:t>
            </w:r>
            <w:r w:rsidR="00042EE3">
              <w:t xml:space="preserve"> </w:t>
            </w:r>
            <w:r>
              <w:t>Bruk av sosiale medier i seg selv bidrar i liten grad til å forklare psykiske helseplager</w:t>
            </w:r>
            <w:r w:rsidR="00CA27AF">
              <w:t>.</w:t>
            </w:r>
          </w:p>
          <w:p w:rsidR="002F5E5A" w:rsidRDefault="002F5E5A" w:rsidP="002F5E5A"/>
          <w:p w:rsidR="002F5E5A" w:rsidRDefault="00042EE3" w:rsidP="002F5E5A">
            <w:r>
              <w:t xml:space="preserve">Utvalgsleder påpekte at </w:t>
            </w:r>
            <w:r w:rsidR="006C6868">
              <w:t xml:space="preserve">innlegget </w:t>
            </w:r>
            <w:r>
              <w:t>er et g</w:t>
            </w:r>
            <w:r w:rsidR="002F5E5A">
              <w:t xml:space="preserve">odt bakteppe for å diskutere </w:t>
            </w:r>
            <w:r>
              <w:t xml:space="preserve">ulike </w:t>
            </w:r>
            <w:r w:rsidR="002F5E5A">
              <w:t>kapitler</w:t>
            </w:r>
            <w:r>
              <w:t xml:space="preserve"> i NOUen</w:t>
            </w:r>
            <w:r w:rsidR="002F5E5A">
              <w:t>.</w:t>
            </w:r>
            <w:r>
              <w:t xml:space="preserve"> </w:t>
            </w:r>
            <w:r w:rsidR="00115907">
              <w:t>Mye er gjort gjennom U</w:t>
            </w:r>
            <w:r w:rsidR="002F5E5A">
              <w:t xml:space="preserve">ngdata som </w:t>
            </w:r>
            <w:r>
              <w:t>utvalget kan trekke inn i sitt</w:t>
            </w:r>
            <w:r w:rsidR="002F5E5A">
              <w:t xml:space="preserve"> arbeid. </w:t>
            </w:r>
          </w:p>
          <w:p w:rsidR="00115907" w:rsidRDefault="00115907" w:rsidP="002F5E5A"/>
          <w:p w:rsidR="00115907" w:rsidRDefault="00115907" w:rsidP="002F5E5A">
            <w:pPr>
              <w:rPr>
                <w:b/>
              </w:rPr>
            </w:pPr>
            <w:r>
              <w:rPr>
                <w:b/>
              </w:rPr>
              <w:t>Vedtak:</w:t>
            </w:r>
          </w:p>
          <w:p w:rsidR="00115907" w:rsidRPr="00115907" w:rsidRDefault="00115907" w:rsidP="002F5E5A">
            <w:r>
              <w:t xml:space="preserve">Utvalget tok </w:t>
            </w:r>
            <w:r w:rsidR="006C6868">
              <w:t xml:space="preserve">innlegget </w:t>
            </w:r>
            <w:r>
              <w:t>til orientering.</w:t>
            </w:r>
          </w:p>
          <w:p w:rsidR="002F5E5A" w:rsidRDefault="002F5E5A" w:rsidP="002F5E5A"/>
          <w:p w:rsidR="002F5E5A" w:rsidRDefault="00160C6D" w:rsidP="00160C6D">
            <w:pPr>
              <w:pStyle w:val="Listeavsnitt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Kapitteloversikt i NOUen </w:t>
            </w:r>
          </w:p>
          <w:p w:rsidR="00043A58" w:rsidRPr="00043A58" w:rsidRDefault="00043A58" w:rsidP="00043A58">
            <w:pPr>
              <w:rPr>
                <w:b/>
              </w:rPr>
            </w:pPr>
          </w:p>
          <w:p w:rsidR="002F5E5A" w:rsidRDefault="00042EE3" w:rsidP="002F5E5A">
            <w:r>
              <w:t xml:space="preserve">Sekretariatet ved Kurt Ole Linn </w:t>
            </w:r>
            <w:r w:rsidR="002F5E5A">
              <w:t>innledet</w:t>
            </w:r>
            <w:r>
              <w:t xml:space="preserve"> om utsendt tabell som viser en foreløpig oversikt over kapittelinndelingen, ansvar internt i sekretariatet og hvilke notater sekretariatet foreslår å legge frem for utvalget i neste møte. </w:t>
            </w:r>
            <w:r w:rsidR="002D05D6">
              <w:t>Han ba om kommentarer og innspill til oversikten og om noen utvalgsmedlemmer kunne tenke seg å være utvalgsressurs inn mot sekretariatets arbeid. Utvalgsleder påpekte at overskriftene på de ulike kapitlene er ment som tema</w:t>
            </w:r>
            <w:r w:rsidR="00E96342">
              <w:t>,</w:t>
            </w:r>
            <w:r w:rsidR="002D05D6">
              <w:t xml:space="preserve"> ikke besluttede overskrifter. Disse v</w:t>
            </w:r>
            <w:r w:rsidR="00115907">
              <w:t>il utvalget jobbe videre med fra</w:t>
            </w:r>
            <w:r w:rsidR="002D05D6">
              <w:t xml:space="preserve">m mot ferdigstillelse av NOUen. </w:t>
            </w:r>
          </w:p>
          <w:p w:rsidR="002D05D6" w:rsidRDefault="002D05D6" w:rsidP="002F5E5A"/>
          <w:p w:rsidR="002F5E5A" w:rsidRDefault="00115907" w:rsidP="002F5E5A">
            <w:r>
              <w:t>Utvalget støttet i all hovedsak sekretariatets forslag til oversikt med følgende kommentarer</w:t>
            </w:r>
            <w:r w:rsidR="002D05D6">
              <w:t>:</w:t>
            </w:r>
          </w:p>
          <w:p w:rsidR="002D05D6" w:rsidRDefault="002D05D6" w:rsidP="002F5E5A"/>
          <w:p w:rsidR="002D05D6" w:rsidRDefault="002D05D6" w:rsidP="002D05D6">
            <w:pPr>
              <w:pStyle w:val="Listeavsnitt"/>
              <w:numPr>
                <w:ilvl w:val="0"/>
                <w:numId w:val="28"/>
              </w:numPr>
            </w:pPr>
            <w:r>
              <w:t xml:space="preserve">NOUen bør struktureres tredelt: </w:t>
            </w:r>
            <w:r w:rsidR="00115907">
              <w:t>Bakgrunnskapitler</w:t>
            </w:r>
            <w:r>
              <w:t xml:space="preserve">, arenaer som er innenfor </w:t>
            </w:r>
            <w:r w:rsidR="00115907">
              <w:t>institusjoner</w:t>
            </w:r>
            <w:r>
              <w:t xml:space="preserve"> og arenaer som er utenfor institusjoner.</w:t>
            </w:r>
          </w:p>
          <w:p w:rsidR="002D05D6" w:rsidRDefault="002D05D6" w:rsidP="002D05D6">
            <w:pPr>
              <w:pStyle w:val="Listeavsnitt"/>
              <w:numPr>
                <w:ilvl w:val="0"/>
                <w:numId w:val="28"/>
              </w:numPr>
            </w:pPr>
            <w:r>
              <w:t>Kapittel om videregående opplæring bør også omhandle overganger til høyere utdanning</w:t>
            </w:r>
            <w:r w:rsidR="002E1CB3">
              <w:t xml:space="preserve">, </w:t>
            </w:r>
            <w:r>
              <w:t>til arbeidsliv</w:t>
            </w:r>
            <w:r w:rsidR="002E1CB3">
              <w:t>, og</w:t>
            </w:r>
            <w:r w:rsidR="00EF5DB4">
              <w:t xml:space="preserve"> utenforskap</w:t>
            </w:r>
            <w:r>
              <w:t>.</w:t>
            </w:r>
          </w:p>
          <w:p w:rsidR="002D05D6" w:rsidRDefault="002D05D6" w:rsidP="002D05D6">
            <w:pPr>
              <w:pStyle w:val="Listeavsnitt"/>
              <w:numPr>
                <w:ilvl w:val="0"/>
                <w:numId w:val="28"/>
              </w:numPr>
            </w:pPr>
            <w:r>
              <w:t>Kropp og seksualitet henger sammen med sosiale medier</w:t>
            </w:r>
            <w:r w:rsidR="002E1CB3">
              <w:t xml:space="preserve"> og med stress og press</w:t>
            </w:r>
            <w:r w:rsidR="00CA4AC0">
              <w:t>.</w:t>
            </w:r>
            <w:r w:rsidR="00EF5DB4">
              <w:t xml:space="preserve"> </w:t>
            </w:r>
            <w:r w:rsidR="00837016">
              <w:t>Stress og press kan behandles flere seter</w:t>
            </w:r>
          </w:p>
          <w:p w:rsidR="002E1CB3" w:rsidRDefault="000F12D4" w:rsidP="002D05D6">
            <w:pPr>
              <w:pStyle w:val="Listeavsnitt"/>
              <w:numPr>
                <w:ilvl w:val="0"/>
                <w:numId w:val="28"/>
              </w:numPr>
            </w:pPr>
            <w:r>
              <w:t>I kapittel om livet på sosiale medier vil o</w:t>
            </w:r>
            <w:r w:rsidR="002E1CB3">
              <w:t>ffentlig demokratisk deltakelse</w:t>
            </w:r>
            <w:r>
              <w:t xml:space="preserve">, netthets og begrensninger i ytringsfriheten falle utenfor. Dette er ikke </w:t>
            </w:r>
            <w:r w:rsidR="002E1CB3">
              <w:t>en del av utvalgets mandat.</w:t>
            </w:r>
            <w:r w:rsidR="00BC3862">
              <w:t xml:space="preserve"> Tradisjonelle medier </w:t>
            </w:r>
            <w:r w:rsidR="00837016">
              <w:t xml:space="preserve">og spill </w:t>
            </w:r>
            <w:r w:rsidR="00BC3862">
              <w:t>bør også omtales, Dette kapitlet vil også henge sammen med kapittel om forbrukersamfunnet.</w:t>
            </w:r>
          </w:p>
          <w:p w:rsidR="002D05D6" w:rsidRDefault="002D05D6" w:rsidP="002D05D6">
            <w:pPr>
              <w:pStyle w:val="Listeavsnitt"/>
              <w:numPr>
                <w:ilvl w:val="0"/>
                <w:numId w:val="28"/>
              </w:numPr>
            </w:pPr>
            <w:r>
              <w:t xml:space="preserve">Levekår og fattigdom </w:t>
            </w:r>
            <w:r w:rsidR="00CA4AC0">
              <w:t xml:space="preserve">adresseres ikke direkte. Utvalget har mulighet til å anbefale som tiltak at det bør utredes nærmere. </w:t>
            </w:r>
          </w:p>
          <w:p w:rsidR="00115907" w:rsidRDefault="00115907" w:rsidP="00115907">
            <w:pPr>
              <w:rPr>
                <w:b/>
              </w:rPr>
            </w:pPr>
            <w:r>
              <w:rPr>
                <w:b/>
              </w:rPr>
              <w:t>Vedtak:</w:t>
            </w:r>
          </w:p>
          <w:p w:rsidR="00115907" w:rsidRPr="00115907" w:rsidRDefault="00115907" w:rsidP="00115907">
            <w:r>
              <w:t>Utvalget støtter sekretariatets forslag til oversikt og planer for framleggelse av notater om veivalg til neste utvalgsmøte. Endelig</w:t>
            </w:r>
            <w:r w:rsidR="00E96342">
              <w:t>e</w:t>
            </w:r>
            <w:r>
              <w:t xml:space="preserve"> titler på kapitlene og begrepsavklaringer drøftes i utvalget underveis.</w:t>
            </w:r>
          </w:p>
          <w:p w:rsidR="002F5E5A" w:rsidRDefault="002F5E5A" w:rsidP="002F5E5A"/>
          <w:p w:rsidR="002F5E5A" w:rsidRDefault="00160C6D" w:rsidP="00160C6D">
            <w:pPr>
              <w:pStyle w:val="Listeavsnitt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Innspill til utvalgsleders møte med S</w:t>
            </w:r>
            <w:r w:rsidR="002F5E5A" w:rsidRPr="00160C6D">
              <w:rPr>
                <w:b/>
              </w:rPr>
              <w:t>to</w:t>
            </w:r>
            <w:r>
              <w:rPr>
                <w:b/>
              </w:rPr>
              <w:t>l</w:t>
            </w:r>
            <w:r w:rsidR="002F5E5A" w:rsidRPr="00160C6D">
              <w:rPr>
                <w:b/>
              </w:rPr>
              <w:t>ten</w:t>
            </w:r>
            <w:r>
              <w:rPr>
                <w:b/>
              </w:rPr>
              <w:t>ber</w:t>
            </w:r>
            <w:r w:rsidR="002F5E5A" w:rsidRPr="00160C6D">
              <w:rPr>
                <w:b/>
              </w:rPr>
              <w:t>gutvalget</w:t>
            </w:r>
            <w:r>
              <w:rPr>
                <w:b/>
              </w:rPr>
              <w:t>s leder</w:t>
            </w:r>
            <w:r w:rsidR="002F5E5A" w:rsidRPr="00160C6D">
              <w:rPr>
                <w:b/>
              </w:rPr>
              <w:t xml:space="preserve">. </w:t>
            </w:r>
          </w:p>
          <w:p w:rsidR="00043A58" w:rsidRPr="00043A58" w:rsidRDefault="00043A58" w:rsidP="00043A58">
            <w:pPr>
              <w:rPr>
                <w:b/>
              </w:rPr>
            </w:pPr>
          </w:p>
          <w:p w:rsidR="00CA4AC0" w:rsidRDefault="00CA4AC0" w:rsidP="002F5E5A">
            <w:r>
              <w:t>Utvalgsleder skulle møte Camilla Stoltenberg, leder for Stoltenbergutvalget den 28. september for å drøfte hvordan utvalgene kan dra nytte av hverandres arbeid og hvordan utvalgene kan avgrense sine arbeider mot hverandre. Hun ba om innspill til dette møtet.</w:t>
            </w:r>
          </w:p>
          <w:p w:rsidR="00CA27AF" w:rsidRDefault="00CA27AF" w:rsidP="002F5E5A"/>
          <w:p w:rsidR="00057020" w:rsidRDefault="00CA4AC0" w:rsidP="002F5E5A">
            <w:r>
              <w:t xml:space="preserve">Sekretariatet ved Cecilia Lyche oppsummerte fra et møte mellom begge utvalgssekretariatene som fant sted </w:t>
            </w:r>
            <w:r w:rsidR="00057020">
              <w:t>18. september. Stoltenbergutvalget skal først og fremst se på forskjeller i skoleprestasjoner mellom gutter og jenter. Deres arbeid vil i all hovedsak overlappe med #UngIDag-utvalgets arbeid på barnehage og skole som arena.</w:t>
            </w:r>
          </w:p>
          <w:p w:rsidR="00057020" w:rsidRDefault="00057020" w:rsidP="002F5E5A"/>
          <w:p w:rsidR="00057020" w:rsidRDefault="00057020" w:rsidP="002F5E5A">
            <w:r>
              <w:t xml:space="preserve">Utvalget hadde enkelte spørsmål til hva Stoltenbergutvalget skal undersøke og pekte på at det vil være klokt å avvente noe av arbeidet med eget skolekapittel til rapporten fra Stoltenbergutvalget foreligger i slutten av februar 2019. </w:t>
            </w:r>
          </w:p>
          <w:p w:rsidR="00057020" w:rsidRDefault="00057020" w:rsidP="002F5E5A"/>
          <w:p w:rsidR="00057020" w:rsidRDefault="00057020" w:rsidP="002F5E5A">
            <w:pPr>
              <w:rPr>
                <w:b/>
              </w:rPr>
            </w:pPr>
            <w:r>
              <w:rPr>
                <w:b/>
              </w:rPr>
              <w:t xml:space="preserve">Vedtak: </w:t>
            </w:r>
          </w:p>
          <w:p w:rsidR="00537367" w:rsidRDefault="00057020" w:rsidP="000A29DE">
            <w:r>
              <w:t>Sekretariatet sender referat fra møtet med leder for Stoltenberg</w:t>
            </w:r>
            <w:r w:rsidR="000A29DE">
              <w:t>utvalget til #UngIDag-utvalget.</w:t>
            </w:r>
          </w:p>
          <w:p w:rsidR="00537367" w:rsidRPr="0040145D" w:rsidRDefault="00537367" w:rsidP="00CA4521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40145D">
              <w:rPr>
                <w:b/>
              </w:rPr>
              <w:t>Eventuelt</w:t>
            </w:r>
            <w:r w:rsidR="0040145D" w:rsidRPr="0040145D">
              <w:rPr>
                <w:b/>
              </w:rPr>
              <w:t xml:space="preserve"> </w:t>
            </w:r>
            <w:r w:rsidRPr="0040145D">
              <w:rPr>
                <w:b/>
              </w:rPr>
              <w:t xml:space="preserve">v/ alle </w:t>
            </w:r>
          </w:p>
          <w:p w:rsidR="00020CF4" w:rsidRDefault="00020CF4" w:rsidP="00020CF4">
            <w:pPr>
              <w:spacing w:line="276" w:lineRule="auto"/>
            </w:pPr>
            <w:r>
              <w:t>Ingen saker ble meldt.</w:t>
            </w:r>
          </w:p>
          <w:p w:rsidR="00020CF4" w:rsidRPr="00952DB1" w:rsidRDefault="00020CF4" w:rsidP="00020CF4">
            <w:pPr>
              <w:spacing w:line="276" w:lineRule="auto"/>
            </w:pPr>
          </w:p>
          <w:p w:rsidR="00020CF4" w:rsidRPr="0040145D" w:rsidRDefault="00537367" w:rsidP="00537367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40145D">
              <w:rPr>
                <w:b/>
              </w:rPr>
              <w:t>Utvalgets vedtak og bestillinger til sekret</w:t>
            </w:r>
            <w:r w:rsidR="00020CF4" w:rsidRPr="0040145D">
              <w:rPr>
                <w:b/>
              </w:rPr>
              <w:t>ariatet v/ Brenna</w:t>
            </w:r>
          </w:p>
          <w:p w:rsidR="00020CF4" w:rsidRDefault="00115907" w:rsidP="00020CF4">
            <w:pPr>
              <w:spacing w:line="276" w:lineRule="auto"/>
            </w:pPr>
            <w:r>
              <w:t>Se sak 6, 8 og 9.</w:t>
            </w:r>
          </w:p>
          <w:p w:rsidR="00020CF4" w:rsidRDefault="00020CF4" w:rsidP="00020CF4">
            <w:pPr>
              <w:spacing w:line="276" w:lineRule="auto"/>
            </w:pPr>
          </w:p>
          <w:p w:rsidR="00020CF4" w:rsidRPr="0040145D" w:rsidRDefault="00537367" w:rsidP="00537367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40145D">
              <w:rPr>
                <w:b/>
              </w:rPr>
              <w:t>Evaluering av møtet</w:t>
            </w:r>
          </w:p>
          <w:p w:rsidR="000A29DE" w:rsidRDefault="00020CF4" w:rsidP="00BC3862">
            <w:pPr>
              <w:spacing w:line="276" w:lineRule="auto"/>
            </w:pPr>
            <w:r>
              <w:t>Ble ikke behandlet pga tidsnød.</w:t>
            </w:r>
          </w:p>
        </w:tc>
      </w:tr>
    </w:tbl>
    <w:p w:rsidR="00DD14F1" w:rsidRPr="007907EF" w:rsidRDefault="00DD14F1" w:rsidP="000A29DE"/>
    <w:sectPr w:rsidR="00DD14F1" w:rsidRPr="007907EF" w:rsidSect="003B2C99">
      <w:type w:val="continuous"/>
      <w:pgSz w:w="11907" w:h="16840" w:code="9"/>
      <w:pgMar w:top="1418" w:right="1134" w:bottom="1701" w:left="1701" w:header="397" w:footer="39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1B" w:rsidRDefault="000F1D1B" w:rsidP="0065289A">
      <w:pPr>
        <w:spacing w:line="240" w:lineRule="auto"/>
      </w:pPr>
      <w:r>
        <w:separator/>
      </w:r>
    </w:p>
  </w:endnote>
  <w:endnote w:type="continuationSeparator" w:id="0">
    <w:p w:rsidR="000F1D1B" w:rsidRDefault="000F1D1B" w:rsidP="00652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1C" w:rsidRDefault="00AC4C1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3E" w:rsidRDefault="00152B3E">
    <w:pPr>
      <w:pStyle w:val="Bunntekst"/>
    </w:pPr>
    <w:r>
      <w:t xml:space="preserve">Side </w:t>
    </w:r>
    <w:r w:rsidR="003B2C99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3B2C99">
      <w:rPr>
        <w:rStyle w:val="Sidetall"/>
      </w:rPr>
      <w:fldChar w:fldCharType="separate"/>
    </w:r>
    <w:r w:rsidR="004124C1">
      <w:rPr>
        <w:rStyle w:val="Sidetall"/>
        <w:noProof/>
      </w:rPr>
      <w:t>6</w:t>
    </w:r>
    <w:r w:rsidR="003B2C99">
      <w:rPr>
        <w:rStyle w:val="Sidetall"/>
      </w:rPr>
      <w:fldChar w:fldCharType="end"/>
    </w:r>
    <w:r>
      <w:rPr>
        <w:rStyle w:val="Sidetall"/>
      </w:rPr>
      <w:tab/>
    </w:r>
    <w:r w:rsidR="00A620C7">
      <w:rPr>
        <w:rStyle w:val="Sidetall"/>
        <w:noProof/>
      </w:rPr>
      <w:fldChar w:fldCharType="begin"/>
    </w:r>
    <w:r w:rsidR="00A620C7">
      <w:rPr>
        <w:rStyle w:val="Sidetall"/>
        <w:noProof/>
      </w:rPr>
      <w:instrText xml:space="preserve"> FILENAME \* UPPER \* MERGEFORMAT </w:instrText>
    </w:r>
    <w:r w:rsidR="00A620C7">
      <w:rPr>
        <w:rStyle w:val="Sidetall"/>
        <w:noProof/>
      </w:rPr>
      <w:fldChar w:fldCharType="separate"/>
    </w:r>
    <w:r w:rsidR="00A620C7">
      <w:rPr>
        <w:rStyle w:val="Sidetall"/>
        <w:noProof/>
      </w:rPr>
      <w:t>DOKUMENT1</w:t>
    </w:r>
    <w:r w:rsidR="00A620C7">
      <w:rPr>
        <w:rStyle w:val="Sidetal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3E" w:rsidRDefault="00152B3E">
    <w:pPr>
      <w:pStyle w:val="Bunntekst"/>
    </w:pPr>
    <w:r>
      <w:t xml:space="preserve">Side </w:t>
    </w:r>
    <w:r w:rsidR="003B2C99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3B2C99">
      <w:rPr>
        <w:rStyle w:val="Sidetall"/>
      </w:rPr>
      <w:fldChar w:fldCharType="separate"/>
    </w:r>
    <w:r w:rsidR="004124C1">
      <w:rPr>
        <w:rStyle w:val="Sidetall"/>
        <w:noProof/>
      </w:rPr>
      <w:t>1</w:t>
    </w:r>
    <w:r w:rsidR="003B2C99">
      <w:rPr>
        <w:rStyle w:val="Sidetall"/>
      </w:rPr>
      <w:fldChar w:fldCharType="end"/>
    </w:r>
    <w:r>
      <w:rPr>
        <w:rStyle w:val="Sidetall"/>
      </w:rPr>
      <w:tab/>
    </w:r>
    <w:r w:rsidR="00A620C7">
      <w:rPr>
        <w:rStyle w:val="Sidetall"/>
        <w:noProof/>
      </w:rPr>
      <w:fldChar w:fldCharType="begin"/>
    </w:r>
    <w:r w:rsidR="00A620C7">
      <w:rPr>
        <w:rStyle w:val="Sidetall"/>
        <w:noProof/>
      </w:rPr>
      <w:instrText xml:space="preserve"> FILENAME \* UPPER \* MERGEFORMAT </w:instrText>
    </w:r>
    <w:r w:rsidR="00A620C7">
      <w:rPr>
        <w:rStyle w:val="Sidetall"/>
        <w:noProof/>
      </w:rPr>
      <w:fldChar w:fldCharType="separate"/>
    </w:r>
    <w:r w:rsidR="00A620C7">
      <w:rPr>
        <w:rStyle w:val="Sidetall"/>
        <w:noProof/>
      </w:rPr>
      <w:t>DOKUMENT1</w:t>
    </w:r>
    <w:r w:rsidR="00A620C7">
      <w:rPr>
        <w:rStyle w:val="Sidetal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1B" w:rsidRDefault="000F1D1B" w:rsidP="0065289A">
      <w:pPr>
        <w:spacing w:line="240" w:lineRule="auto"/>
      </w:pPr>
      <w:r>
        <w:separator/>
      </w:r>
    </w:p>
  </w:footnote>
  <w:footnote w:type="continuationSeparator" w:id="0">
    <w:p w:rsidR="000F1D1B" w:rsidRDefault="000F1D1B" w:rsidP="00652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3E" w:rsidRDefault="00152B3E">
    <w:pPr>
      <w:pStyle w:val="Topptekst"/>
    </w:pPr>
    <w:r>
      <w:rPr>
        <w:rFonts w:ascii="Verdana" w:hAnsi="Verdana"/>
        <w:color w:val="000000"/>
        <w:spacing w:val="60"/>
        <w:sz w:val="28"/>
      </w:rPr>
      <w:t>Gassteknologiutvalget Gassteknologiutvalget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1C" w:rsidRDefault="00AC4C1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3E" w:rsidRDefault="009F7E8C" w:rsidP="00737B76">
    <w:pPr>
      <w:pStyle w:val="Topptekst"/>
      <w:spacing w:before="400" w:after="280" w:line="180" w:lineRule="exact"/>
      <w:jc w:val="center"/>
      <w:rPr>
        <w:b/>
        <w:bCs/>
        <w:spacing w:val="40"/>
        <w:sz w:val="32"/>
      </w:rPr>
    </w:pPr>
    <w:r>
      <w:rPr>
        <w:b/>
        <w:bCs/>
        <w:spacing w:val="40"/>
        <w:sz w:val="32"/>
      </w:rPr>
      <w:t>#UngIDag-utvalget</w:t>
    </w:r>
  </w:p>
  <w:p w:rsidR="00152B3E" w:rsidRDefault="00152B3E" w:rsidP="00737B76">
    <w:pPr>
      <w:pStyle w:val="Topptekst"/>
      <w:spacing w:after="520"/>
      <w:jc w:val="center"/>
      <w:rPr>
        <w:rFonts w:ascii="Arial" w:hAnsi="Arial" w:cs="Arial"/>
        <w:spacing w:val="20"/>
        <w:sz w:val="18"/>
      </w:rPr>
    </w:pPr>
    <w:r>
      <w:rPr>
        <w:rFonts w:ascii="Arial" w:hAnsi="Arial" w:cs="Arial"/>
        <w:spacing w:val="20"/>
        <w:sz w:val="18"/>
        <w:szCs w:val="22"/>
      </w:rPr>
      <w:t xml:space="preserve">opprettet ved kgl.res. </w:t>
    </w:r>
    <w:r w:rsidR="009F7E8C">
      <w:rPr>
        <w:rFonts w:ascii="Arial" w:hAnsi="Arial" w:cs="Arial"/>
        <w:spacing w:val="20"/>
        <w:sz w:val="18"/>
        <w:szCs w:val="22"/>
      </w:rPr>
      <w:t>4</w:t>
    </w:r>
    <w:r w:rsidR="00E63B2C">
      <w:rPr>
        <w:rFonts w:ascii="Arial" w:hAnsi="Arial" w:cs="Arial"/>
        <w:spacing w:val="20"/>
        <w:sz w:val="18"/>
        <w:szCs w:val="22"/>
      </w:rPr>
      <w:t xml:space="preserve">. </w:t>
    </w:r>
    <w:r w:rsidR="009F7E8C">
      <w:rPr>
        <w:rFonts w:ascii="Arial" w:hAnsi="Arial" w:cs="Arial"/>
        <w:spacing w:val="20"/>
        <w:sz w:val="18"/>
        <w:szCs w:val="22"/>
      </w:rPr>
      <w:t>mai</w:t>
    </w:r>
    <w:r w:rsidR="00B44B7E">
      <w:rPr>
        <w:rFonts w:ascii="Arial" w:hAnsi="Arial" w:cs="Arial"/>
        <w:spacing w:val="20"/>
        <w:sz w:val="18"/>
        <w:szCs w:val="22"/>
      </w:rPr>
      <w:t xml:space="preserve"> 201</w:t>
    </w:r>
    <w:r w:rsidR="009F7E8C">
      <w:rPr>
        <w:rFonts w:ascii="Arial" w:hAnsi="Arial" w:cs="Arial"/>
        <w:spacing w:val="20"/>
        <w:sz w:val="18"/>
        <w:szCs w:val="22"/>
      </w:rPr>
      <w:t>8</w:t>
    </w:r>
  </w:p>
  <w:p w:rsidR="00152B3E" w:rsidRDefault="00AC4C1C" w:rsidP="00737B76">
    <w:pPr>
      <w:spacing w:after="560"/>
      <w:rPr>
        <w:b/>
        <w:sz w:val="32"/>
      </w:rPr>
    </w:pPr>
    <w:r>
      <w:rPr>
        <w:i/>
        <w:noProof/>
        <w:sz w:val="24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7A05CFB7" wp14:editId="4BFE9651">
              <wp:simplePos x="0" y="0"/>
              <wp:positionH relativeFrom="page">
                <wp:posOffset>720090</wp:posOffset>
              </wp:positionH>
              <wp:positionV relativeFrom="page">
                <wp:posOffset>1473200</wp:posOffset>
              </wp:positionV>
              <wp:extent cx="6120765" cy="60960"/>
              <wp:effectExtent l="5715" t="635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60960"/>
                        <a:chOff x="0" y="0"/>
                        <a:chExt cx="20000" cy="1996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0" cy="2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176" y="0"/>
                          <a:ext cx="1648" cy="1996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24F2D" id="Group 1" o:spid="_x0000_s1026" style="position:absolute;margin-left:56.7pt;margin-top:116pt;width:481.95pt;height:4.8pt;z-index:251657728;mso-position-horizontal-relative:page;mso-position-vertical-relative:page" coordsize="20000,19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" o:allowincell="f">
              <v:line id="Line 2" o:spid="_x0000_s1027" style="position:absolute;visibility:visible;mso-wrap-style:square" from="0,0" to="2000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">
                <v:stroke startarrowwidth="narrow" startarrowlength="short" endarrowwidth="narrow" endarrowlength="short"/>
              </v:line>
              <v:rect id="Rectangle 3" o:spid="_x0000_s1028" style="position:absolute;left:1176;width:1648;height:19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w10:wrap anchorx="page" anchory="page"/>
              <w10:anchorlock/>
            </v:group>
          </w:pict>
        </mc:Fallback>
      </mc:AlternateContent>
    </w:r>
    <w:r w:rsidR="00152B3E">
      <w:rPr>
        <w:b/>
        <w:sz w:val="32"/>
      </w:rPr>
      <w:t>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C7822"/>
    <w:multiLevelType w:val="hybridMultilevel"/>
    <w:tmpl w:val="F558EF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B5C97"/>
    <w:multiLevelType w:val="singleLevel"/>
    <w:tmpl w:val="35FC52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017C1479"/>
    <w:multiLevelType w:val="hybridMultilevel"/>
    <w:tmpl w:val="51DE489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326B78"/>
    <w:multiLevelType w:val="hybridMultilevel"/>
    <w:tmpl w:val="D352761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11A08"/>
    <w:multiLevelType w:val="multilevel"/>
    <w:tmpl w:val="D426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552412"/>
    <w:multiLevelType w:val="singleLevel"/>
    <w:tmpl w:val="FE3CF6EA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165B4A6A"/>
    <w:multiLevelType w:val="singleLevel"/>
    <w:tmpl w:val="FE3CF6EA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1D532F6C"/>
    <w:multiLevelType w:val="hybridMultilevel"/>
    <w:tmpl w:val="1980B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85E55"/>
    <w:multiLevelType w:val="hybridMultilevel"/>
    <w:tmpl w:val="1CA65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6E1C"/>
    <w:multiLevelType w:val="multilevel"/>
    <w:tmpl w:val="EF58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505D9A"/>
    <w:multiLevelType w:val="hybridMultilevel"/>
    <w:tmpl w:val="C4AEF3B6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3300"/>
    <w:multiLevelType w:val="hybridMultilevel"/>
    <w:tmpl w:val="2CFAED20"/>
    <w:lvl w:ilvl="0" w:tplc="642C71EE">
      <w:start w:val="7"/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47F567B"/>
    <w:multiLevelType w:val="hybridMultilevel"/>
    <w:tmpl w:val="7A58DE88"/>
    <w:lvl w:ilvl="0" w:tplc="0E7857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2" w:hanging="360"/>
      </w:pPr>
    </w:lvl>
    <w:lvl w:ilvl="2" w:tplc="0414001B" w:tentative="1">
      <w:start w:val="1"/>
      <w:numFmt w:val="lowerRoman"/>
      <w:lvlText w:val="%3."/>
      <w:lvlJc w:val="right"/>
      <w:pPr>
        <w:ind w:left="2232" w:hanging="180"/>
      </w:pPr>
    </w:lvl>
    <w:lvl w:ilvl="3" w:tplc="0414000F" w:tentative="1">
      <w:start w:val="1"/>
      <w:numFmt w:val="decimal"/>
      <w:lvlText w:val="%4."/>
      <w:lvlJc w:val="left"/>
      <w:pPr>
        <w:ind w:left="2952" w:hanging="360"/>
      </w:pPr>
    </w:lvl>
    <w:lvl w:ilvl="4" w:tplc="04140019" w:tentative="1">
      <w:start w:val="1"/>
      <w:numFmt w:val="lowerLetter"/>
      <w:lvlText w:val="%5."/>
      <w:lvlJc w:val="left"/>
      <w:pPr>
        <w:ind w:left="3672" w:hanging="360"/>
      </w:pPr>
    </w:lvl>
    <w:lvl w:ilvl="5" w:tplc="0414001B" w:tentative="1">
      <w:start w:val="1"/>
      <w:numFmt w:val="lowerRoman"/>
      <w:lvlText w:val="%6."/>
      <w:lvlJc w:val="right"/>
      <w:pPr>
        <w:ind w:left="4392" w:hanging="180"/>
      </w:pPr>
    </w:lvl>
    <w:lvl w:ilvl="6" w:tplc="0414000F" w:tentative="1">
      <w:start w:val="1"/>
      <w:numFmt w:val="decimal"/>
      <w:lvlText w:val="%7."/>
      <w:lvlJc w:val="left"/>
      <w:pPr>
        <w:ind w:left="5112" w:hanging="360"/>
      </w:pPr>
    </w:lvl>
    <w:lvl w:ilvl="7" w:tplc="04140019" w:tentative="1">
      <w:start w:val="1"/>
      <w:numFmt w:val="lowerLetter"/>
      <w:lvlText w:val="%8."/>
      <w:lvlJc w:val="left"/>
      <w:pPr>
        <w:ind w:left="5832" w:hanging="360"/>
      </w:pPr>
    </w:lvl>
    <w:lvl w:ilvl="8" w:tplc="0414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58345A6"/>
    <w:multiLevelType w:val="hybridMultilevel"/>
    <w:tmpl w:val="47AE7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A00D5"/>
    <w:multiLevelType w:val="singleLevel"/>
    <w:tmpl w:val="35FC52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2C57885"/>
    <w:multiLevelType w:val="hybridMultilevel"/>
    <w:tmpl w:val="98825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26A89"/>
    <w:multiLevelType w:val="hybridMultilevel"/>
    <w:tmpl w:val="A4AE2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F3409"/>
    <w:multiLevelType w:val="hybridMultilevel"/>
    <w:tmpl w:val="D37CF51A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A0CE1"/>
    <w:multiLevelType w:val="hybridMultilevel"/>
    <w:tmpl w:val="9DE8401C"/>
    <w:lvl w:ilvl="0" w:tplc="A3081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D6E07"/>
    <w:multiLevelType w:val="hybridMultilevel"/>
    <w:tmpl w:val="AE7C5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761A"/>
    <w:multiLevelType w:val="multilevel"/>
    <w:tmpl w:val="12D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E35CEE"/>
    <w:multiLevelType w:val="singleLevel"/>
    <w:tmpl w:val="E466C3CA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543C41D7"/>
    <w:multiLevelType w:val="singleLevel"/>
    <w:tmpl w:val="35FC52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4" w15:restartNumberingAfterBreak="0">
    <w:nsid w:val="55E61EF1"/>
    <w:multiLevelType w:val="hybridMultilevel"/>
    <w:tmpl w:val="A198D5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0EC2"/>
    <w:multiLevelType w:val="singleLevel"/>
    <w:tmpl w:val="E466C3CA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26" w15:restartNumberingAfterBreak="0">
    <w:nsid w:val="6C4D1BA9"/>
    <w:multiLevelType w:val="hybridMultilevel"/>
    <w:tmpl w:val="6B0AD138"/>
    <w:lvl w:ilvl="0" w:tplc="041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CD447A5"/>
    <w:multiLevelType w:val="multilevel"/>
    <w:tmpl w:val="F7CE5BE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 w15:restartNumberingAfterBreak="0">
    <w:nsid w:val="7E572547"/>
    <w:multiLevelType w:val="hybridMultilevel"/>
    <w:tmpl w:val="55F88630"/>
    <w:lvl w:ilvl="0" w:tplc="BCBAB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5"/>
  </w:num>
  <w:num w:numId="5">
    <w:abstractNumId w:val="6"/>
  </w:num>
  <w:num w:numId="6">
    <w:abstractNumId w:val="7"/>
  </w:num>
  <w:num w:numId="7">
    <w:abstractNumId w:val="2"/>
  </w:num>
  <w:num w:numId="8">
    <w:abstractNumId w:val="23"/>
  </w:num>
  <w:num w:numId="9">
    <w:abstractNumId w:val="26"/>
  </w:num>
  <w:num w:numId="10">
    <w:abstractNumId w:val="8"/>
  </w:num>
  <w:num w:numId="11">
    <w:abstractNumId w:val="17"/>
  </w:num>
  <w:num w:numId="12">
    <w:abstractNumId w:val="9"/>
  </w:num>
  <w:num w:numId="13">
    <w:abstractNumId w:val="19"/>
  </w:num>
  <w:num w:numId="14">
    <w:abstractNumId w:val="1"/>
  </w:num>
  <w:num w:numId="15">
    <w:abstractNumId w:val="4"/>
  </w:num>
  <w:num w:numId="16">
    <w:abstractNumId w:val="18"/>
  </w:num>
  <w:num w:numId="17">
    <w:abstractNumId w:val="27"/>
  </w:num>
  <w:num w:numId="18">
    <w:abstractNumId w:val="13"/>
  </w:num>
  <w:num w:numId="19">
    <w:abstractNumId w:val="28"/>
  </w:num>
  <w:num w:numId="20">
    <w:abstractNumId w:val="11"/>
  </w:num>
  <w:num w:numId="21">
    <w:abstractNumId w:val="12"/>
  </w:num>
  <w:num w:numId="22">
    <w:abstractNumId w:val="10"/>
    <w:lvlOverride w:ilvl="0">
      <w:startOverride w:val="1"/>
    </w:lvlOverride>
  </w:num>
  <w:num w:numId="23">
    <w:abstractNumId w:val="5"/>
  </w:num>
  <w:num w:numId="24">
    <w:abstractNumId w:val="16"/>
  </w:num>
  <w:num w:numId="25">
    <w:abstractNumId w:val="24"/>
  </w:num>
  <w:num w:numId="26">
    <w:abstractNumId w:val="20"/>
  </w:num>
  <w:num w:numId="27">
    <w:abstractNumId w:val="1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C7"/>
    <w:rsid w:val="00020CF4"/>
    <w:rsid w:val="00042EE3"/>
    <w:rsid w:val="00043A58"/>
    <w:rsid w:val="00051DAE"/>
    <w:rsid w:val="00057020"/>
    <w:rsid w:val="00061721"/>
    <w:rsid w:val="00075CD4"/>
    <w:rsid w:val="000835BC"/>
    <w:rsid w:val="000917DE"/>
    <w:rsid w:val="000A29DE"/>
    <w:rsid w:val="000B1209"/>
    <w:rsid w:val="000F12D4"/>
    <w:rsid w:val="000F1D1B"/>
    <w:rsid w:val="000F77C1"/>
    <w:rsid w:val="001035E3"/>
    <w:rsid w:val="00115907"/>
    <w:rsid w:val="00152B3E"/>
    <w:rsid w:val="00160C6D"/>
    <w:rsid w:val="0018460F"/>
    <w:rsid w:val="001958C7"/>
    <w:rsid w:val="002008DE"/>
    <w:rsid w:val="00230F63"/>
    <w:rsid w:val="00231F80"/>
    <w:rsid w:val="002365CA"/>
    <w:rsid w:val="00237A0F"/>
    <w:rsid w:val="00265B73"/>
    <w:rsid w:val="00280569"/>
    <w:rsid w:val="00290F0B"/>
    <w:rsid w:val="00295765"/>
    <w:rsid w:val="002C4AF9"/>
    <w:rsid w:val="002C7EF2"/>
    <w:rsid w:val="002D05D6"/>
    <w:rsid w:val="002D754C"/>
    <w:rsid w:val="002E1CB3"/>
    <w:rsid w:val="002F4479"/>
    <w:rsid w:val="002F5E5A"/>
    <w:rsid w:val="003A1840"/>
    <w:rsid w:val="003B20A9"/>
    <w:rsid w:val="003B2C99"/>
    <w:rsid w:val="003F1E56"/>
    <w:rsid w:val="003F4EC2"/>
    <w:rsid w:val="003F7F01"/>
    <w:rsid w:val="0040145D"/>
    <w:rsid w:val="00411532"/>
    <w:rsid w:val="004124C1"/>
    <w:rsid w:val="004175D4"/>
    <w:rsid w:val="00437F66"/>
    <w:rsid w:val="00456406"/>
    <w:rsid w:val="0045759C"/>
    <w:rsid w:val="00464559"/>
    <w:rsid w:val="004F0501"/>
    <w:rsid w:val="005115E3"/>
    <w:rsid w:val="005164AE"/>
    <w:rsid w:val="00522046"/>
    <w:rsid w:val="0053006B"/>
    <w:rsid w:val="00531D90"/>
    <w:rsid w:val="00537367"/>
    <w:rsid w:val="00554595"/>
    <w:rsid w:val="00564BEF"/>
    <w:rsid w:val="005B0FF6"/>
    <w:rsid w:val="005B4931"/>
    <w:rsid w:val="005C3C33"/>
    <w:rsid w:val="005F6FE3"/>
    <w:rsid w:val="006150FC"/>
    <w:rsid w:val="00621D82"/>
    <w:rsid w:val="00632B2B"/>
    <w:rsid w:val="0063797E"/>
    <w:rsid w:val="006539F6"/>
    <w:rsid w:val="0066036D"/>
    <w:rsid w:val="0069002D"/>
    <w:rsid w:val="006C3449"/>
    <w:rsid w:val="006C6868"/>
    <w:rsid w:val="006D3E21"/>
    <w:rsid w:val="006D5EAF"/>
    <w:rsid w:val="006D6C48"/>
    <w:rsid w:val="00713C97"/>
    <w:rsid w:val="00726012"/>
    <w:rsid w:val="00727112"/>
    <w:rsid w:val="00737B76"/>
    <w:rsid w:val="007520D9"/>
    <w:rsid w:val="00760A8B"/>
    <w:rsid w:val="00761F65"/>
    <w:rsid w:val="007907EF"/>
    <w:rsid w:val="007D3CAB"/>
    <w:rsid w:val="007D7B15"/>
    <w:rsid w:val="007F1FA1"/>
    <w:rsid w:val="0080506B"/>
    <w:rsid w:val="00837016"/>
    <w:rsid w:val="00841A6F"/>
    <w:rsid w:val="00851461"/>
    <w:rsid w:val="00854F09"/>
    <w:rsid w:val="00862FF0"/>
    <w:rsid w:val="00891EE7"/>
    <w:rsid w:val="00892B2D"/>
    <w:rsid w:val="008A7EA5"/>
    <w:rsid w:val="008B032C"/>
    <w:rsid w:val="008D67C5"/>
    <w:rsid w:val="00902F78"/>
    <w:rsid w:val="00927320"/>
    <w:rsid w:val="009377D4"/>
    <w:rsid w:val="00957F1D"/>
    <w:rsid w:val="00962DD2"/>
    <w:rsid w:val="00977F0C"/>
    <w:rsid w:val="00987C7B"/>
    <w:rsid w:val="009A0529"/>
    <w:rsid w:val="009D135A"/>
    <w:rsid w:val="009D6971"/>
    <w:rsid w:val="009F7E8C"/>
    <w:rsid w:val="00A039E4"/>
    <w:rsid w:val="00A25BDD"/>
    <w:rsid w:val="00A53C92"/>
    <w:rsid w:val="00A5570B"/>
    <w:rsid w:val="00A620C7"/>
    <w:rsid w:val="00A76E2E"/>
    <w:rsid w:val="00AC4C1C"/>
    <w:rsid w:val="00AD2659"/>
    <w:rsid w:val="00B44B7E"/>
    <w:rsid w:val="00B44CAF"/>
    <w:rsid w:val="00B47BE7"/>
    <w:rsid w:val="00B7098C"/>
    <w:rsid w:val="00B94958"/>
    <w:rsid w:val="00BC3862"/>
    <w:rsid w:val="00BE6382"/>
    <w:rsid w:val="00BF4F79"/>
    <w:rsid w:val="00C60F4C"/>
    <w:rsid w:val="00C67C7B"/>
    <w:rsid w:val="00CA27AF"/>
    <w:rsid w:val="00CA4521"/>
    <w:rsid w:val="00CA4AC0"/>
    <w:rsid w:val="00CA68AB"/>
    <w:rsid w:val="00CB0187"/>
    <w:rsid w:val="00CC1B25"/>
    <w:rsid w:val="00CC3202"/>
    <w:rsid w:val="00CC5217"/>
    <w:rsid w:val="00D23C9F"/>
    <w:rsid w:val="00D27562"/>
    <w:rsid w:val="00D3650A"/>
    <w:rsid w:val="00D6102B"/>
    <w:rsid w:val="00D84BEA"/>
    <w:rsid w:val="00DD0072"/>
    <w:rsid w:val="00DD14F1"/>
    <w:rsid w:val="00DD1E31"/>
    <w:rsid w:val="00DF4919"/>
    <w:rsid w:val="00E16EEA"/>
    <w:rsid w:val="00E20856"/>
    <w:rsid w:val="00E42032"/>
    <w:rsid w:val="00E61607"/>
    <w:rsid w:val="00E63B2C"/>
    <w:rsid w:val="00E6513F"/>
    <w:rsid w:val="00E83683"/>
    <w:rsid w:val="00E91783"/>
    <w:rsid w:val="00E96342"/>
    <w:rsid w:val="00E96BE4"/>
    <w:rsid w:val="00EC62CB"/>
    <w:rsid w:val="00EF12B6"/>
    <w:rsid w:val="00EF5DB4"/>
    <w:rsid w:val="00EF68F2"/>
    <w:rsid w:val="00EF733C"/>
    <w:rsid w:val="00F0028B"/>
    <w:rsid w:val="00F02245"/>
    <w:rsid w:val="00F209AF"/>
    <w:rsid w:val="00F660A5"/>
    <w:rsid w:val="00F7078D"/>
    <w:rsid w:val="00FB1827"/>
    <w:rsid w:val="00FE4944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92BB0"/>
  <w15:docId w15:val="{1FA5C283-56B4-4478-ACBD-F312ACA1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76"/>
    <w:pPr>
      <w:spacing w:line="300" w:lineRule="atLeast"/>
    </w:pPr>
    <w:rPr>
      <w:rFonts w:ascii="Arial" w:hAnsi="Arial"/>
      <w:sz w:val="22"/>
    </w:rPr>
  </w:style>
  <w:style w:type="paragraph" w:styleId="Overskrift1">
    <w:name w:val="heading 1"/>
    <w:next w:val="Normal"/>
    <w:qFormat/>
    <w:rsid w:val="003B2C99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rsid w:val="003B2C99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3B2C99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3B2C99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3B2C99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3B2C99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3B2C99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3B2C99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3B2C99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rsid w:val="003B2C99"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rsid w:val="003B2C99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3B2C99"/>
    <w:pPr>
      <w:ind w:left="567"/>
    </w:pPr>
  </w:style>
  <w:style w:type="paragraph" w:customStyle="1" w:styleId="Innrykk2">
    <w:name w:val="Innrykk_2"/>
    <w:basedOn w:val="Normal"/>
    <w:rsid w:val="003B2C99"/>
    <w:pPr>
      <w:ind w:left="1134"/>
    </w:pPr>
  </w:style>
  <w:style w:type="paragraph" w:styleId="Nummerertliste">
    <w:name w:val="List Number"/>
    <w:basedOn w:val="Normal"/>
    <w:rsid w:val="003B2C99"/>
    <w:pPr>
      <w:ind w:left="567" w:hanging="567"/>
    </w:pPr>
  </w:style>
  <w:style w:type="paragraph" w:customStyle="1" w:styleId="Nummerliste2">
    <w:name w:val="Nummerliste_2"/>
    <w:basedOn w:val="Nummerertliste"/>
    <w:rsid w:val="003B2C99"/>
  </w:style>
  <w:style w:type="paragraph" w:customStyle="1" w:styleId="DepHeading">
    <w:name w:val="DepHeading"/>
    <w:basedOn w:val="Normal"/>
    <w:rsid w:val="003B2C99"/>
    <w:pPr>
      <w:spacing w:before="20"/>
      <w:jc w:val="center"/>
    </w:pPr>
    <w:rPr>
      <w:b/>
      <w:color w:val="000000"/>
      <w:spacing w:val="10"/>
      <w:kern w:val="2"/>
      <w:sz w:val="23"/>
    </w:rPr>
  </w:style>
  <w:style w:type="paragraph" w:customStyle="1" w:styleId="Nummerliste3">
    <w:name w:val="Nummerliste_3"/>
    <w:basedOn w:val="Nummerliste2"/>
    <w:rsid w:val="003B2C99"/>
  </w:style>
  <w:style w:type="paragraph" w:customStyle="1" w:styleId="Nummerlisteluft">
    <w:name w:val="Nummerliste_luft"/>
    <w:basedOn w:val="Nummerertliste"/>
    <w:rsid w:val="003B2C99"/>
    <w:pPr>
      <w:spacing w:after="240"/>
    </w:pPr>
  </w:style>
  <w:style w:type="paragraph" w:customStyle="1" w:styleId="Nummerliste2luft">
    <w:name w:val="Nummerliste_2_luft"/>
    <w:basedOn w:val="Nummerliste2"/>
    <w:rsid w:val="003B2C99"/>
    <w:pPr>
      <w:spacing w:after="240"/>
    </w:pPr>
  </w:style>
  <w:style w:type="paragraph" w:customStyle="1" w:styleId="Nummerliste3luft">
    <w:name w:val="Nummerliste_3_luft"/>
    <w:basedOn w:val="Nummerliste3"/>
    <w:rsid w:val="003B2C99"/>
    <w:pPr>
      <w:spacing w:after="240"/>
    </w:pPr>
  </w:style>
  <w:style w:type="paragraph" w:styleId="INNH2">
    <w:name w:val="toc 2"/>
    <w:basedOn w:val="Normal"/>
    <w:next w:val="Normal"/>
    <w:semiHidden/>
    <w:rsid w:val="003B2C99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3B2C99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3B2C99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3B2C99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3B2C99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3B2C99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3B2C99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3B2C99"/>
    <w:pPr>
      <w:tabs>
        <w:tab w:val="right" w:leader="dot" w:pos="9071"/>
      </w:tabs>
      <w:ind w:left="1600"/>
    </w:pPr>
  </w:style>
  <w:style w:type="paragraph" w:styleId="Bunntekst">
    <w:name w:val="footer"/>
    <w:rsid w:val="003B2C99"/>
    <w:pPr>
      <w:tabs>
        <w:tab w:val="right" w:pos="9072"/>
      </w:tabs>
      <w:spacing w:line="240" w:lineRule="exact"/>
    </w:pPr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rsid w:val="003B2C99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3B2C99"/>
    <w:pPr>
      <w:ind w:left="567" w:hanging="567"/>
    </w:pPr>
  </w:style>
  <w:style w:type="paragraph" w:styleId="Topptekst">
    <w:name w:val="header"/>
    <w:rsid w:val="003B2C99"/>
    <w:pPr>
      <w:tabs>
        <w:tab w:val="center" w:pos="4536"/>
        <w:tab w:val="right" w:pos="9072"/>
      </w:tabs>
    </w:pPr>
    <w:rPr>
      <w:noProof/>
    </w:rPr>
  </w:style>
  <w:style w:type="paragraph" w:customStyle="1" w:styleId="Brevtittel">
    <w:name w:val="Brevtittel"/>
    <w:basedOn w:val="Normal"/>
    <w:next w:val="Normal"/>
    <w:rsid w:val="003B2C99"/>
    <w:rPr>
      <w:b/>
    </w:rPr>
  </w:style>
  <w:style w:type="paragraph" w:customStyle="1" w:styleId="Vedlegg">
    <w:name w:val="Vedlegg"/>
    <w:next w:val="Normal"/>
    <w:rsid w:val="003B2C99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rsid w:val="003B2C99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3B2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xstil">
    <w:name w:val="xstil"/>
    <w:next w:val="Normal"/>
    <w:rsid w:val="003B2C99"/>
    <w:pPr>
      <w:spacing w:before="160" w:line="300" w:lineRule="exact"/>
    </w:pPr>
    <w:rPr>
      <w:rFonts w:ascii="DepCentury Old Style" w:hAnsi="DepCentury Old Style"/>
      <w:noProof/>
      <w:sz w:val="24"/>
    </w:rPr>
  </w:style>
  <w:style w:type="paragraph" w:styleId="Meldingshode">
    <w:name w:val="Message Header"/>
    <w:basedOn w:val="Normal"/>
    <w:rsid w:val="003B2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Undertittel">
    <w:name w:val="Subtitle"/>
    <w:basedOn w:val="Normal"/>
    <w:qFormat/>
    <w:rsid w:val="003B2C99"/>
    <w:pPr>
      <w:spacing w:after="60"/>
      <w:jc w:val="center"/>
    </w:pPr>
  </w:style>
  <w:style w:type="paragraph" w:customStyle="1" w:styleId="DepKode">
    <w:name w:val="DepKode"/>
    <w:basedOn w:val="Normal"/>
    <w:rsid w:val="003B2C99"/>
    <w:pPr>
      <w:spacing w:before="80"/>
      <w:jc w:val="center"/>
    </w:pPr>
    <w:rPr>
      <w:b/>
      <w:caps/>
      <w:color w:val="FFFFFF"/>
      <w:sz w:val="26"/>
    </w:rPr>
  </w:style>
  <w:style w:type="paragraph" w:customStyle="1" w:styleId="liste1">
    <w:name w:val="liste 1"/>
    <w:basedOn w:val="Liste"/>
    <w:rsid w:val="003B2C99"/>
  </w:style>
  <w:style w:type="paragraph" w:styleId="Liste">
    <w:name w:val="List"/>
    <w:basedOn w:val="Normal"/>
    <w:rsid w:val="003B2C99"/>
    <w:pPr>
      <w:ind w:left="283" w:hanging="283"/>
    </w:pPr>
  </w:style>
  <w:style w:type="paragraph" w:customStyle="1" w:styleId="NummerNiv1">
    <w:name w:val="NummerNivå 1"/>
    <w:basedOn w:val="Nummerlisteluft"/>
    <w:rsid w:val="003B2C99"/>
    <w:pPr>
      <w:spacing w:after="120"/>
    </w:pPr>
  </w:style>
  <w:style w:type="character" w:styleId="Sidetall">
    <w:name w:val="page number"/>
    <w:basedOn w:val="Standardskriftforavsnitt"/>
    <w:rsid w:val="003B2C99"/>
  </w:style>
  <w:style w:type="paragraph" w:styleId="Listeavsnitt">
    <w:name w:val="List Paragraph"/>
    <w:basedOn w:val="Normal"/>
    <w:uiPriority w:val="34"/>
    <w:qFormat/>
    <w:rsid w:val="0063797E"/>
    <w:pPr>
      <w:ind w:left="720"/>
      <w:contextualSpacing/>
    </w:pPr>
    <w:rPr>
      <w:rFonts w:eastAsiaTheme="minorHAnsi" w:cstheme="minorBidi"/>
      <w:color w:val="000000" w:themeColor="text1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1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182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702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702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7020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702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702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ff94f0-f062-4e39-bc16-b551ef9c0eaa">
      <Value>3</Value>
      <Value>2</Value>
      <Value>1</Value>
    </TaxCatchAll>
    <AssignedTo xmlns="http://schemas.microsoft.com/sharepoint/v3">
      <UserInfo>
        <DisplayName/>
        <AccountId xsi:nil="true"/>
        <AccountType/>
      </UserInfo>
    </AssignedTo>
    <DssNotater xmlns="deff94f0-f062-4e39-bc16-b551ef9c0eaa" xsi:nil="true"/>
    <DssRelaterteOppgaver xmlns="deff94f0-f062-4e39-bc16-b551ef9c0eaa"/>
    <DssArchivable xmlns="793ad56b-b905-482f-99c7-e0ad214f35d2">Ikke satt</DssArchivable>
    <DssFremhevet xmlns="deff94f0-f062-4e39-bc16-b551ef9c0eaa">false</DssFremhevet>
    <DssWebsakRef xmlns="793ad56b-b905-482f-99c7-e0ad214f35d2" xsi:nil="true"/>
    <ofdc76af098e4c7f98490d5710fce5b2 xmlns="deff94f0-f062-4e39-bc16-b551ef9c0e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Forbruker-, rettighets- og likestillingsavdelingen (FRL)</TermName>
          <TermId xmlns="http://schemas.microsoft.com/office/infopath/2007/PartnerControls">00d8630d-b23b-4853-b381-473d9010edde</TermId>
        </TermInfo>
      </Terms>
    </ofdc76af098e4c7f98490d5710fce5b2>
    <ja062c7924ed4f31b584a4220ff29390 xmlns="deff94f0-f062-4e39-bc16-b551ef9c0eaa">
      <Terms xmlns="http://schemas.microsoft.com/office/infopath/2007/PartnerControls"/>
    </ja062c7924ed4f31b584a4220ff29390>
    <ec4548291c174201804f8d6e346b5e78 xmlns="deff94f0-f062-4e39-bc16-b551ef9c0e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Analyser og utredninger</TermName>
          <TermId xmlns="http://schemas.microsoft.com/office/infopath/2007/PartnerControls">d109979b-7dad-4db3-9034-aba0c96104d6</TermId>
        </TermInfo>
      </Terms>
    </ec4548291c174201804f8d6e346b5e78>
    <l917ce326c5a48e1a29f6235eea1cd41 xmlns="deff94f0-f062-4e39-bc16-b551ef9c0eaa">
      <Terms xmlns="http://schemas.microsoft.com/office/infopath/2007/PartnerControls"/>
    </l917ce326c5a48e1a29f6235eea1cd41>
    <a20ae09631c242aba34ef34320889782 xmlns="deff94f0-f062-4e39-bc16-b551ef9c0eaa">
      <Terms xmlns="http://schemas.microsoft.com/office/infopath/2007/PartnerControls"/>
    </a20ae09631c242aba34ef34320889782>
    <f2f49eccf7d24422907cdfb28d82571e xmlns="deff94f0-f062-4e39-bc16-b551ef9c0e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Barne- og likestillingsdepartementet</TermName>
          <TermId xmlns="http://schemas.microsoft.com/office/infopath/2007/PartnerControls">36380755-76f1-44ac-8830-e9818c9d7ec6</TermId>
        </TermInfo>
      </Terms>
    </f2f49eccf7d24422907cdfb28d82571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3F1D64CEA6B30A42ADEADAF01EFB1D92" ma:contentTypeVersion="2" ma:contentTypeDescription="Opprett et nytt dokument." ma:contentTypeScope="" ma:versionID="57a5dc6be718d1ecf0062457534e7f2d">
  <xsd:schema xmlns:xsd="http://www.w3.org/2001/XMLSchema" xmlns:xs="http://www.w3.org/2001/XMLSchema" xmlns:p="http://schemas.microsoft.com/office/2006/metadata/properties" xmlns:ns1="http://schemas.microsoft.com/sharepoint/v3" xmlns:ns2="deff94f0-f062-4e39-bc16-b551ef9c0eaa" xmlns:ns3="793ad56b-b905-482f-99c7-e0ad214f35d2" targetNamespace="http://schemas.microsoft.com/office/2006/metadata/properties" ma:root="true" ma:fieldsID="6a843607cc9b5d88af9def65075c0221" ns1:_="" ns2:_="" ns3:_="">
    <xsd:import namespace="http://schemas.microsoft.com/sharepoint/v3"/>
    <xsd:import namespace="deff94f0-f062-4e39-bc16-b551ef9c0eaa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Archivable" minOccurs="0"/>
                <xsd:element ref="ns3:DssWebsakRef" minOccurs="0"/>
                <xsd:element ref="ns2:DssFremhevet" minOccurs="0"/>
                <xsd:element ref="ns2:DssRelaterteOppgav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f94f0-f062-4e39-bc16-b551ef9c0eaa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dae55f03-a141-49a4-b253-91f0797b5566}" ma:internalName="DssRelaterteOppgaver" ma:showField="Title" ma:web="deff94f0-f062-4e39-bc16-b551ef9c0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hidden="true" ma:internalName="DssNotater" ma:readOnly="false">
      <xsd:simpleType>
        <xsd:restriction base="dms:Note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36380755-76f1-44ac-8830-e9818c9d7ec6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7f590fcd-98cf-4eca-bcd5-6323f86a92fb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a33f380c-7ce8-40aa-abfe-50a0c2d87f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0c30a98d-b192-4f4a-9cb4-11a2635b858a}" ma:internalName="TaxCatchAll" ma:showField="CatchAllData" ma:web="deff94f0-f062-4e39-bc16-b551ef9c0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0c30a98d-b192-4f4a-9cb4-11a2635b858a}" ma:internalName="TaxCatchAllLabel" ma:readOnly="true" ma:showField="CatchAllDataLabel" ma:web="deff94f0-f062-4e39-bc16-b551ef9c0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AAA11-2CBB-4D80-8EF5-4442CB44D5DA}">
  <ds:schemaRefs>
    <ds:schemaRef ds:uri="http://schemas.microsoft.com/office/2006/metadata/properties"/>
    <ds:schemaRef ds:uri="http://schemas.microsoft.com/office/infopath/2007/PartnerControls"/>
    <ds:schemaRef ds:uri="deff94f0-f062-4e39-bc16-b551ef9c0eaa"/>
    <ds:schemaRef ds:uri="http://schemas.microsoft.com/sharepoint/v3"/>
    <ds:schemaRef ds:uri="793ad56b-b905-482f-99c7-e0ad214f35d2"/>
  </ds:schemaRefs>
</ds:datastoreItem>
</file>

<file path=customXml/itemProps2.xml><?xml version="1.0" encoding="utf-8"?>
<ds:datastoreItem xmlns:ds="http://schemas.openxmlformats.org/officeDocument/2006/customXml" ds:itemID="{13B546B2-3D61-4670-8C02-B862E6DF7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03B78-CBB3-4AB6-A143-775E5341E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ff94f0-f062-4e39-bc16-b551ef9c0eaa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1869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Konsulent Jakobsen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Lars Petter Marthinsen</dc:creator>
  <cp:keywords/>
  <dc:description/>
  <cp:lastModifiedBy>Lyche Cecilia Schwoerer</cp:lastModifiedBy>
  <cp:revision>2</cp:revision>
  <cp:lastPrinted>2005-10-11T06:10:00Z</cp:lastPrinted>
  <dcterms:created xsi:type="dcterms:W3CDTF">2018-10-10T13:07:00Z</dcterms:created>
  <dcterms:modified xsi:type="dcterms:W3CDTF">2018-10-10T13:07:00Z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d90918-c52d-4022-99d9-e811a19501ba_Enabled">
    <vt:lpwstr>True</vt:lpwstr>
  </property>
  <property fmtid="{D5CDD505-2E9C-101B-9397-08002B2CF9AE}" pid="3" name="MSIP_Label_a7d90918-c52d-4022-99d9-e811a19501ba_SiteId">
    <vt:lpwstr>f696e186-1c3b-44cd-bf76-5ace0e7007bd</vt:lpwstr>
  </property>
  <property fmtid="{D5CDD505-2E9C-101B-9397-08002B2CF9AE}" pid="4" name="MSIP_Label_a7d90918-c52d-4022-99d9-e811a19501ba_Owner">
    <vt:lpwstr>Lars-Petter.Marthinsen@bld.dep.no</vt:lpwstr>
  </property>
  <property fmtid="{D5CDD505-2E9C-101B-9397-08002B2CF9AE}" pid="5" name="MSIP_Label_a7d90918-c52d-4022-99d9-e811a19501ba_SetDate">
    <vt:lpwstr>2018-08-15T10:38:41.2428013Z</vt:lpwstr>
  </property>
  <property fmtid="{D5CDD505-2E9C-101B-9397-08002B2CF9AE}" pid="6" name="MSIP_Label_a7d90918-c52d-4022-99d9-e811a19501ba_Name">
    <vt:lpwstr>Intern (BLD)</vt:lpwstr>
  </property>
  <property fmtid="{D5CDD505-2E9C-101B-9397-08002B2CF9AE}" pid="7" name="MSIP_Label_a7d90918-c52d-4022-99d9-e811a19501ba_Application">
    <vt:lpwstr>Microsoft Azure Information Protection</vt:lpwstr>
  </property>
  <property fmtid="{D5CDD505-2E9C-101B-9397-08002B2CF9AE}" pid="8" name="MSIP_Label_a7d90918-c52d-4022-99d9-e811a19501ba_Extended_MSFT_Method">
    <vt:lpwstr>Automatic</vt:lpwstr>
  </property>
  <property fmtid="{D5CDD505-2E9C-101B-9397-08002B2CF9AE}" pid="9" name="Sensitivity">
    <vt:lpwstr>Intern (BLD)</vt:lpwstr>
  </property>
  <property fmtid="{D5CDD505-2E9C-101B-9397-08002B2CF9AE}" pid="10" name="ContentTypeId">
    <vt:lpwstr>0x0101002C1B27F07ED111E5A8370800200C9A660101003F1D64CEA6B30A42ADEADAF01EFB1D92</vt:lpwstr>
  </property>
  <property fmtid="{D5CDD505-2E9C-101B-9397-08002B2CF9AE}" pid="11" name="DssFunksjon">
    <vt:lpwstr>3;#Analyser og utredninger|d109979b-7dad-4db3-9034-aba0c96104d6</vt:lpwstr>
  </property>
  <property fmtid="{D5CDD505-2E9C-101B-9397-08002B2CF9AE}" pid="12" name="DssAvdeling">
    <vt:lpwstr>2;#Forbruker-, rettighets- og likestillingsavdelingen (FRL)|00d8630d-b23b-4853-b381-473d9010edde</vt:lpwstr>
  </property>
  <property fmtid="{D5CDD505-2E9C-101B-9397-08002B2CF9AE}" pid="13" name="DssDepartement">
    <vt:lpwstr>1;#Barne- og likestillingsdepartementet|36380755-76f1-44ac-8830-e9818c9d7ec6</vt:lpwstr>
  </property>
  <property fmtid="{D5CDD505-2E9C-101B-9397-08002B2CF9AE}" pid="14" name="DssEmneord">
    <vt:lpwstr/>
  </property>
  <property fmtid="{D5CDD505-2E9C-101B-9397-08002B2CF9AE}" pid="15" name="DssDokumenttype">
    <vt:lpwstr/>
  </property>
  <property fmtid="{D5CDD505-2E9C-101B-9397-08002B2CF9AE}" pid="16" name="DssRomtype">
    <vt:lpwstr/>
  </property>
</Properties>
</file>