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6F2C9F" w14:textId="77777777" w:rsidR="00237C70" w:rsidRPr="00FE66E5" w:rsidRDefault="00237C70" w:rsidP="003415E4">
      <w:pPr>
        <w:ind w:left="284"/>
        <w:rPr>
          <w:rFonts w:ascii="Times New Roman" w:hAnsi="Times New Roman"/>
          <w:color w:val="0073B3"/>
        </w:rPr>
      </w:pPr>
    </w:p>
    <w:p w14:paraId="1E527401" w14:textId="5931E56A" w:rsidR="00B57B40" w:rsidRPr="00FE66E5" w:rsidRDefault="00D44AE4" w:rsidP="00126B43">
      <w:pPr>
        <w:pStyle w:val="Adressefelt"/>
        <w:ind w:left="0"/>
        <w:rPr>
          <w:lang w:val="nb-NO"/>
        </w:rPr>
      </w:pPr>
      <w:r>
        <w:rPr>
          <w:lang w:val="nb-NO"/>
        </w:rPr>
        <w:t>Universitets- og høgskole</w:t>
      </w:r>
      <w:r w:rsidR="00126B43">
        <w:rPr>
          <w:lang w:val="nb-NO"/>
        </w:rPr>
        <w:t>lov</w:t>
      </w:r>
      <w:r>
        <w:rPr>
          <w:lang w:val="nb-NO"/>
        </w:rPr>
        <w:t>utvalget</w:t>
      </w:r>
    </w:p>
    <w:p w14:paraId="5C390BC6" w14:textId="5EA95FE3" w:rsidR="00B57B40" w:rsidRPr="00FE66E5" w:rsidRDefault="00B57B40" w:rsidP="003415E4">
      <w:pPr>
        <w:pStyle w:val="Adressefelt"/>
        <w:rPr>
          <w:lang w:val="nb-NO"/>
        </w:rPr>
      </w:pPr>
      <w:r w:rsidRPr="00FE66E5">
        <w:rPr>
          <w:lang w:val="nb-NO"/>
        </w:rPr>
        <w:tab/>
      </w:r>
      <w:r w:rsidRPr="00FE66E5">
        <w:rPr>
          <w:lang w:val="nb-NO"/>
        </w:rPr>
        <w:tab/>
        <w:t>Oslo,</w:t>
      </w:r>
      <w:r w:rsidR="00092A08">
        <w:rPr>
          <w:lang w:val="nb-NO"/>
        </w:rPr>
        <w:t xml:space="preserve"> 26. juni</w:t>
      </w:r>
      <w:r w:rsidRPr="00FE66E5">
        <w:rPr>
          <w:lang w:val="nb-NO"/>
        </w:rPr>
        <w:t xml:space="preserve"> 2019</w:t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  <w:r w:rsidRPr="00FE66E5">
        <w:rPr>
          <w:lang w:val="nb-NO"/>
        </w:rPr>
        <w:softHyphen/>
      </w:r>
    </w:p>
    <w:p w14:paraId="13859ABA" w14:textId="77777777" w:rsidR="00B57B40" w:rsidRPr="00FE66E5" w:rsidRDefault="00B57B40" w:rsidP="003415E4">
      <w:pPr>
        <w:pStyle w:val="Adressefelt"/>
        <w:rPr>
          <w:lang w:val="nb-NO"/>
        </w:rPr>
      </w:pPr>
    </w:p>
    <w:p w14:paraId="43381C8F" w14:textId="77777777" w:rsidR="00C66E74" w:rsidRDefault="00237C70" w:rsidP="00C66E74">
      <w:pPr>
        <w:ind w:left="284"/>
        <w:rPr>
          <w:rFonts w:ascii="Times New Roman" w:hAnsi="Times New Roman"/>
        </w:rPr>
      </w:pP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Pr="00FE66E5">
        <w:rPr>
          <w:rFonts w:ascii="Times New Roman" w:hAnsi="Times New Roman"/>
        </w:rPr>
        <w:softHyphen/>
      </w:r>
      <w:r w:rsidR="00C66E74">
        <w:rPr>
          <w:rFonts w:ascii="Times New Roman" w:hAnsi="Times New Roman"/>
        </w:rPr>
        <w:softHyphen/>
      </w:r>
      <w:r w:rsidR="00C66E74">
        <w:rPr>
          <w:rFonts w:ascii="Times New Roman" w:hAnsi="Times New Roman"/>
        </w:rPr>
        <w:softHyphen/>
      </w:r>
      <w:r w:rsidR="00C66E74">
        <w:rPr>
          <w:rFonts w:ascii="Times New Roman" w:hAnsi="Times New Roman"/>
        </w:rPr>
        <w:softHyphen/>
      </w:r>
      <w:r w:rsidR="00C66E74">
        <w:rPr>
          <w:rFonts w:ascii="Times New Roman" w:hAnsi="Times New Roman"/>
        </w:rPr>
        <w:softHyphen/>
      </w:r>
      <w:r w:rsidR="00C66E74">
        <w:rPr>
          <w:rFonts w:ascii="Times New Roman" w:hAnsi="Times New Roman"/>
        </w:rPr>
        <w:softHyphen/>
      </w:r>
      <w:r w:rsidR="00C66E74">
        <w:rPr>
          <w:rFonts w:ascii="Times New Roman" w:hAnsi="Times New Roman"/>
        </w:rPr>
        <w:softHyphen/>
      </w:r>
      <w:r w:rsidR="00C66E74">
        <w:rPr>
          <w:rFonts w:ascii="Times New Roman" w:hAnsi="Times New Roman"/>
        </w:rPr>
        <w:softHyphen/>
      </w:r>
      <w:r w:rsidR="00C66E74">
        <w:rPr>
          <w:rFonts w:ascii="Times New Roman" w:hAnsi="Times New Roman"/>
        </w:rPr>
        <w:softHyphen/>
      </w:r>
      <w:r w:rsidR="00C66E74">
        <w:rPr>
          <w:rFonts w:ascii="Times New Roman" w:hAnsi="Times New Roman"/>
        </w:rPr>
        <w:softHyphen/>
      </w:r>
    </w:p>
    <w:p w14:paraId="321BE25D" w14:textId="313DCC8E" w:rsidR="00237C70" w:rsidRPr="00C66E74" w:rsidRDefault="00504AD7" w:rsidP="00C66E74">
      <w:pPr>
        <w:ind w:left="0"/>
        <w:rPr>
          <w:rFonts w:ascii="Times New Roman" w:hAnsi="Times New Roman"/>
          <w:b/>
        </w:rPr>
      </w:pPr>
      <w:r w:rsidRPr="00C66E74">
        <w:rPr>
          <w:rFonts w:ascii="Times New Roman" w:hAnsi="Times New Roman"/>
          <w:b/>
          <w:sz w:val="24"/>
          <w:szCs w:val="24"/>
        </w:rPr>
        <w:t>Innspill ti</w:t>
      </w:r>
      <w:r w:rsidR="00092A08">
        <w:rPr>
          <w:rFonts w:ascii="Times New Roman" w:hAnsi="Times New Roman"/>
          <w:b/>
          <w:sz w:val="24"/>
          <w:szCs w:val="24"/>
        </w:rPr>
        <w:t>l arbeidet med gjennomgang og vurdering av regelverket for universiteter og høgskoler</w:t>
      </w:r>
    </w:p>
    <w:p w14:paraId="72C7D1A3" w14:textId="77777777" w:rsidR="00033926" w:rsidRPr="00C66E74" w:rsidRDefault="00033926" w:rsidP="00B6216A">
      <w:pPr>
        <w:ind w:left="284"/>
        <w:rPr>
          <w:rFonts w:ascii="Times New Roman" w:hAnsi="Times New Roman"/>
          <w:color w:val="0072AF"/>
          <w:sz w:val="24"/>
          <w:szCs w:val="24"/>
        </w:rPr>
      </w:pPr>
    </w:p>
    <w:p w14:paraId="40B163EC" w14:textId="2716BBF4" w:rsidR="00126B43" w:rsidRDefault="00F16970" w:rsidP="00126B43">
      <w:pPr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66E74">
        <w:rPr>
          <w:rFonts w:ascii="Times New Roman" w:hAnsi="Times New Roman"/>
          <w:sz w:val="24"/>
          <w:szCs w:val="24"/>
        </w:rPr>
        <w:t>Norsk faglitterær forfatter- og oversetterforening (NFFO) er en fagforening for forfattere og oversettere av faglitteratur og sakprosa. P</w:t>
      </w:r>
      <w:r w:rsidR="00092A08">
        <w:rPr>
          <w:rFonts w:ascii="Times New Roman" w:hAnsi="Times New Roman"/>
          <w:sz w:val="24"/>
          <w:szCs w:val="24"/>
        </w:rPr>
        <w:t xml:space="preserve">er dags dato har foreningen </w:t>
      </w:r>
      <w:proofErr w:type="spellStart"/>
      <w:r w:rsidR="00092A08">
        <w:rPr>
          <w:rFonts w:ascii="Times New Roman" w:hAnsi="Times New Roman"/>
          <w:sz w:val="24"/>
          <w:szCs w:val="24"/>
        </w:rPr>
        <w:t>ca</w:t>
      </w:r>
      <w:proofErr w:type="spellEnd"/>
      <w:r w:rsidR="00092A08">
        <w:rPr>
          <w:rFonts w:ascii="Times New Roman" w:hAnsi="Times New Roman"/>
          <w:sz w:val="24"/>
          <w:szCs w:val="24"/>
        </w:rPr>
        <w:t xml:space="preserve"> 5300 medlemmer, og en betydelig andel av disse jobber i universitets- og høgskolesektoren</w:t>
      </w:r>
      <w:r w:rsidR="00B23AD8">
        <w:rPr>
          <w:rFonts w:ascii="Times New Roman" w:hAnsi="Times New Roman"/>
          <w:sz w:val="24"/>
          <w:szCs w:val="24"/>
        </w:rPr>
        <w:t xml:space="preserve"> (UH-sektoren)</w:t>
      </w:r>
      <w:r w:rsidR="00092A08">
        <w:rPr>
          <w:rFonts w:ascii="Times New Roman" w:hAnsi="Times New Roman"/>
          <w:sz w:val="24"/>
          <w:szCs w:val="24"/>
        </w:rPr>
        <w:t xml:space="preserve">. </w:t>
      </w:r>
    </w:p>
    <w:p w14:paraId="37E23D8E" w14:textId="77777777" w:rsidR="00126B43" w:rsidRDefault="00126B43" w:rsidP="00126B43">
      <w:pPr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14:paraId="0A612BEE" w14:textId="51C70CE2" w:rsidR="0021233B" w:rsidRPr="00C46423" w:rsidRDefault="00092A08" w:rsidP="00C46423">
      <w:pPr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NFFO støtter innspillet som Språkr</w:t>
      </w:r>
      <w:r w:rsidR="00756653">
        <w:rPr>
          <w:rFonts w:ascii="Times New Roman" w:hAnsi="Times New Roman"/>
          <w:sz w:val="24"/>
          <w:szCs w:val="24"/>
        </w:rPr>
        <w:t>ådet sendte utvalget 17. juni</w:t>
      </w:r>
      <w:r w:rsidR="00C46423">
        <w:rPr>
          <w:rFonts w:ascii="Times New Roman" w:hAnsi="Times New Roman"/>
          <w:sz w:val="24"/>
          <w:szCs w:val="24"/>
        </w:rPr>
        <w:t>, der to punkter fremheves: universitets- og høgskoleloven må tydeliggjøre viktigheten av at norsk språk</w:t>
      </w:r>
      <w:r w:rsidR="00126B43" w:rsidRPr="00C46423">
        <w:rPr>
          <w:rFonts w:ascii="Times New Roman" w:hAnsi="Times New Roman"/>
          <w:sz w:val="24"/>
          <w:szCs w:val="24"/>
        </w:rPr>
        <w:t xml:space="preserve"> </w:t>
      </w:r>
      <w:r w:rsidR="00C46423">
        <w:rPr>
          <w:rFonts w:ascii="Times New Roman" w:hAnsi="Times New Roman"/>
          <w:sz w:val="24"/>
          <w:szCs w:val="24"/>
        </w:rPr>
        <w:t>brukes i UH-sektoren,</w:t>
      </w:r>
      <w:r w:rsidR="00B23AD8">
        <w:rPr>
          <w:rFonts w:ascii="Times New Roman" w:hAnsi="Times New Roman"/>
          <w:sz w:val="24"/>
          <w:szCs w:val="24"/>
        </w:rPr>
        <w:t xml:space="preserve"> og publiseringsindikatoren (</w:t>
      </w:r>
      <w:r w:rsidR="00C46423">
        <w:rPr>
          <w:rFonts w:ascii="Times New Roman" w:hAnsi="Times New Roman"/>
          <w:sz w:val="24"/>
          <w:szCs w:val="24"/>
        </w:rPr>
        <w:t>«tellekantsystemet»</w:t>
      </w:r>
      <w:r w:rsidR="00B23AD8">
        <w:rPr>
          <w:rFonts w:ascii="Times New Roman" w:hAnsi="Times New Roman"/>
          <w:sz w:val="24"/>
          <w:szCs w:val="24"/>
        </w:rPr>
        <w:t>)</w:t>
      </w:r>
      <w:r w:rsidR="00C46423">
        <w:rPr>
          <w:rFonts w:ascii="Times New Roman" w:hAnsi="Times New Roman"/>
          <w:sz w:val="24"/>
          <w:szCs w:val="24"/>
        </w:rPr>
        <w:t xml:space="preserve"> må inkludere skriving av lærebøker og annen type forskningsformidling på norsk. NFFO </w:t>
      </w:r>
      <w:r w:rsidR="0038504B">
        <w:rPr>
          <w:rFonts w:ascii="Times New Roman" w:hAnsi="Times New Roman"/>
          <w:sz w:val="24"/>
          <w:szCs w:val="24"/>
        </w:rPr>
        <w:t xml:space="preserve">ser på </w:t>
      </w:r>
      <w:r w:rsidR="00A062A4" w:rsidRPr="0021233B">
        <w:rPr>
          <w:rFonts w:ascii="Times New Roman" w:hAnsi="Times New Roman"/>
          <w:sz w:val="24"/>
          <w:szCs w:val="24"/>
          <w:shd w:val="clear" w:color="auto" w:fill="FFFFFF"/>
        </w:rPr>
        <w:t>presset fra engelsk som en stor utfordring i mange akademiske fag, og mener det er viktig å styrke rammebetingelsene for bruk av norsk språk i undervisning og forskning, herunder arbeide</w:t>
      </w:r>
      <w:r w:rsidR="0038504B">
        <w:rPr>
          <w:rFonts w:ascii="Times New Roman" w:hAnsi="Times New Roman"/>
          <w:sz w:val="24"/>
          <w:szCs w:val="24"/>
          <w:shd w:val="clear" w:color="auto" w:fill="FFFFFF"/>
        </w:rPr>
        <w:t>t</w:t>
      </w:r>
      <w:r w:rsidR="00A062A4" w:rsidRPr="0021233B">
        <w:rPr>
          <w:rFonts w:ascii="Times New Roman" w:hAnsi="Times New Roman"/>
          <w:sz w:val="24"/>
          <w:szCs w:val="24"/>
          <w:shd w:val="clear" w:color="auto" w:fill="FFFFFF"/>
        </w:rPr>
        <w:t xml:space="preserve"> for bedre formidling av forskning på norsk. Samfunnet bruker store ressurser på å skaffe seg kunnskap om alt fra molekyler til metaforer, og det er viktig at </w:t>
      </w:r>
      <w:r w:rsidR="00B23AD8">
        <w:rPr>
          <w:rFonts w:ascii="Times New Roman" w:hAnsi="Times New Roman"/>
          <w:sz w:val="24"/>
          <w:szCs w:val="24"/>
          <w:shd w:val="clear" w:color="auto" w:fill="FFFFFF"/>
        </w:rPr>
        <w:t xml:space="preserve">det legges til rette for at forskere i rollen som faglitterære forfattere kan </w:t>
      </w:r>
      <w:r w:rsidR="00A062A4" w:rsidRPr="0021233B">
        <w:rPr>
          <w:rFonts w:ascii="Times New Roman" w:hAnsi="Times New Roman"/>
          <w:sz w:val="24"/>
          <w:szCs w:val="24"/>
          <w:shd w:val="clear" w:color="auto" w:fill="FFFFFF"/>
        </w:rPr>
        <w:t xml:space="preserve">gjøre sine funn tilgjengelig på </w:t>
      </w:r>
      <w:r w:rsidR="00B23AD8">
        <w:rPr>
          <w:rFonts w:ascii="Times New Roman" w:hAnsi="Times New Roman"/>
          <w:sz w:val="24"/>
          <w:szCs w:val="24"/>
          <w:shd w:val="clear" w:color="auto" w:fill="FFFFFF"/>
        </w:rPr>
        <w:t>norsk for ulike målgrupper</w:t>
      </w:r>
      <w:r w:rsidR="00A062A4" w:rsidRPr="0021233B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2D15E2" w:rsidRPr="0021233B">
        <w:rPr>
          <w:rFonts w:ascii="Times New Roman" w:hAnsi="Times New Roman"/>
          <w:sz w:val="24"/>
          <w:szCs w:val="24"/>
        </w:rPr>
        <w:t xml:space="preserve"> </w:t>
      </w:r>
      <w:r w:rsidR="0021233B">
        <w:rPr>
          <w:rFonts w:ascii="Times New Roman" w:hAnsi="Times New Roman"/>
          <w:sz w:val="24"/>
          <w:szCs w:val="24"/>
        </w:rPr>
        <w:t xml:space="preserve">I den forbindelse vil vi også fremheve at </w:t>
      </w:r>
      <w:r w:rsidR="0021233B">
        <w:rPr>
          <w:rFonts w:ascii="Times New Roman" w:hAnsi="Times New Roman"/>
          <w:sz w:val="24"/>
          <w:szCs w:val="24"/>
          <w:shd w:val="clear" w:color="auto" w:fill="FFFFFF"/>
        </w:rPr>
        <w:t>s</w:t>
      </w:r>
      <w:r w:rsidR="0021233B" w:rsidRPr="0021233B">
        <w:rPr>
          <w:rFonts w:ascii="Times New Roman" w:hAnsi="Times New Roman"/>
          <w:sz w:val="24"/>
          <w:szCs w:val="24"/>
          <w:shd w:val="clear" w:color="auto" w:fill="FFFFFF"/>
        </w:rPr>
        <w:t>tatistikk over språkbruk i avleverte doktorgrader og publiserte artikler, monografier og lærebøker i UH-sektoren</w:t>
      </w:r>
      <w:r w:rsidR="0021233B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21233B" w:rsidRPr="0021233B">
        <w:rPr>
          <w:rFonts w:ascii="Times New Roman" w:hAnsi="Times New Roman"/>
          <w:sz w:val="24"/>
          <w:szCs w:val="24"/>
          <w:shd w:val="clear" w:color="auto" w:fill="FFFFFF"/>
        </w:rPr>
        <w:t xml:space="preserve"> bør inkluderes i tilstandsrapportene for høyere utdanning som utarbeides av Direktoratet for internasjonalisering og kvalitetsutvikling i høyere utdanning.</w:t>
      </w:r>
    </w:p>
    <w:p w14:paraId="4F9170A7" w14:textId="77777777" w:rsidR="00A062A4" w:rsidRDefault="00A062A4" w:rsidP="00A062A4">
      <w:pPr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14:paraId="78B15275" w14:textId="668587E5" w:rsidR="0038504B" w:rsidRDefault="00B23AD8" w:rsidP="00C46423">
      <w:pPr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NFFO vil også</w:t>
      </w:r>
      <w:r w:rsidR="00963DAA">
        <w:rPr>
          <w:rFonts w:ascii="Times New Roman" w:hAnsi="Times New Roman"/>
          <w:sz w:val="24"/>
          <w:szCs w:val="24"/>
        </w:rPr>
        <w:t xml:space="preserve"> fremheve viktigheten av forfatternes opphavsrett, slik Forskerforbundet legger vekt på i sitt innspill sendt utvalget 15. mai. Som faglitterære forfattere må </w:t>
      </w:r>
      <w:r w:rsidR="00963DAA" w:rsidRPr="00963DAA">
        <w:rPr>
          <w:rFonts w:ascii="Times New Roman" w:hAnsi="Times New Roman"/>
          <w:sz w:val="24"/>
          <w:szCs w:val="24"/>
        </w:rPr>
        <w:t>ikke</w:t>
      </w:r>
      <w:r w:rsidR="00963DAA">
        <w:rPr>
          <w:rFonts w:ascii="Times New Roman" w:hAnsi="Times New Roman"/>
          <w:sz w:val="24"/>
          <w:szCs w:val="24"/>
        </w:rPr>
        <w:t xml:space="preserve"> ansatte i UH-sektoren</w:t>
      </w:r>
      <w:r w:rsidR="00963DAA" w:rsidRPr="00963DAA">
        <w:rPr>
          <w:rFonts w:ascii="Times New Roman" w:hAnsi="Times New Roman"/>
          <w:sz w:val="24"/>
          <w:szCs w:val="24"/>
        </w:rPr>
        <w:t xml:space="preserve"> </w:t>
      </w:r>
      <w:r w:rsidR="00963DAA">
        <w:rPr>
          <w:rFonts w:ascii="Times New Roman" w:hAnsi="Times New Roman"/>
          <w:sz w:val="24"/>
          <w:szCs w:val="24"/>
        </w:rPr>
        <w:t xml:space="preserve">oppleve </w:t>
      </w:r>
      <w:r w:rsidR="002D0C2E">
        <w:rPr>
          <w:rFonts w:ascii="Times New Roman" w:hAnsi="Times New Roman"/>
          <w:sz w:val="24"/>
          <w:szCs w:val="24"/>
        </w:rPr>
        <w:t>at bindingene</w:t>
      </w:r>
      <w:r w:rsidR="00963DAA">
        <w:rPr>
          <w:rFonts w:ascii="Times New Roman" w:hAnsi="Times New Roman"/>
          <w:sz w:val="24"/>
          <w:szCs w:val="24"/>
        </w:rPr>
        <w:t xml:space="preserve"> </w:t>
      </w:r>
      <w:r w:rsidR="00963DAA" w:rsidRPr="00963DAA">
        <w:rPr>
          <w:rFonts w:ascii="Times New Roman" w:hAnsi="Times New Roman"/>
          <w:sz w:val="24"/>
          <w:szCs w:val="24"/>
        </w:rPr>
        <w:t>til eksterne aktører</w:t>
      </w:r>
      <w:r w:rsidR="002D0C2E">
        <w:rPr>
          <w:rFonts w:ascii="Times New Roman" w:hAnsi="Times New Roman"/>
          <w:sz w:val="24"/>
          <w:szCs w:val="24"/>
        </w:rPr>
        <w:t xml:space="preserve"> blir strammere enn i dag</w:t>
      </w:r>
      <w:r w:rsidR="00DC1710">
        <w:rPr>
          <w:rFonts w:ascii="Times New Roman" w:hAnsi="Times New Roman"/>
          <w:sz w:val="24"/>
          <w:szCs w:val="24"/>
        </w:rPr>
        <w:t>,</w:t>
      </w:r>
      <w:r w:rsidR="00963DAA" w:rsidRPr="00963DAA">
        <w:rPr>
          <w:rFonts w:ascii="Times New Roman" w:hAnsi="Times New Roman"/>
          <w:sz w:val="24"/>
          <w:szCs w:val="24"/>
        </w:rPr>
        <w:t xml:space="preserve"> og </w:t>
      </w:r>
      <w:r w:rsidR="00963DAA">
        <w:rPr>
          <w:rFonts w:ascii="Times New Roman" w:hAnsi="Times New Roman"/>
          <w:sz w:val="24"/>
          <w:szCs w:val="24"/>
        </w:rPr>
        <w:t>at deres</w:t>
      </w:r>
      <w:r w:rsidR="00963DAA" w:rsidRPr="00963DAA">
        <w:rPr>
          <w:rFonts w:ascii="Times New Roman" w:hAnsi="Times New Roman"/>
          <w:sz w:val="24"/>
          <w:szCs w:val="24"/>
        </w:rPr>
        <w:t xml:space="preserve"> </w:t>
      </w:r>
      <w:r w:rsidR="00963DAA" w:rsidRPr="00963DAA">
        <w:rPr>
          <w:rFonts w:ascii="Times New Roman" w:hAnsi="Times New Roman"/>
          <w:sz w:val="24"/>
          <w:szCs w:val="24"/>
        </w:rPr>
        <w:lastRenderedPageBreak/>
        <w:t>akademi</w:t>
      </w:r>
      <w:r w:rsidR="00963DAA">
        <w:rPr>
          <w:rFonts w:ascii="Times New Roman" w:hAnsi="Times New Roman"/>
          <w:sz w:val="24"/>
          <w:szCs w:val="24"/>
        </w:rPr>
        <w:t xml:space="preserve">ske frihet og immaterielle </w:t>
      </w:r>
      <w:r w:rsidR="00963DAA" w:rsidRPr="00963DAA">
        <w:rPr>
          <w:rFonts w:ascii="Times New Roman" w:hAnsi="Times New Roman"/>
          <w:sz w:val="24"/>
          <w:szCs w:val="24"/>
        </w:rPr>
        <w:t>rettigheter</w:t>
      </w:r>
      <w:r w:rsidR="00DC1710">
        <w:rPr>
          <w:rFonts w:ascii="Times New Roman" w:hAnsi="Times New Roman"/>
          <w:sz w:val="24"/>
          <w:szCs w:val="24"/>
        </w:rPr>
        <w:t xml:space="preserve"> må oppgis</w:t>
      </w:r>
      <w:r w:rsidR="00963DAA">
        <w:rPr>
          <w:rFonts w:ascii="Times New Roman" w:hAnsi="Times New Roman"/>
          <w:sz w:val="24"/>
          <w:szCs w:val="24"/>
        </w:rPr>
        <w:t xml:space="preserve">. NFFO støtter Forskerforbundet i at lovutvalget bør foreta en </w:t>
      </w:r>
      <w:r w:rsidR="00963DAA" w:rsidRPr="00963DAA">
        <w:rPr>
          <w:rFonts w:ascii="Times New Roman" w:hAnsi="Times New Roman"/>
          <w:sz w:val="24"/>
          <w:szCs w:val="24"/>
        </w:rPr>
        <w:t xml:space="preserve">avveiende diskusjon </w:t>
      </w:r>
      <w:r>
        <w:rPr>
          <w:rFonts w:ascii="Times New Roman" w:hAnsi="Times New Roman"/>
          <w:sz w:val="24"/>
          <w:szCs w:val="24"/>
        </w:rPr>
        <w:t xml:space="preserve">om dette temaet </w:t>
      </w:r>
      <w:r w:rsidR="00963DAA" w:rsidRPr="00963DAA">
        <w:rPr>
          <w:rFonts w:ascii="Times New Roman" w:hAnsi="Times New Roman"/>
          <w:sz w:val="24"/>
          <w:szCs w:val="24"/>
        </w:rPr>
        <w:t>og at o</w:t>
      </w:r>
      <w:r>
        <w:rPr>
          <w:rFonts w:ascii="Times New Roman" w:hAnsi="Times New Roman"/>
          <w:sz w:val="24"/>
          <w:szCs w:val="24"/>
        </w:rPr>
        <w:t>pphavsretten bør nedfelles i universitets- og høgskole</w:t>
      </w:r>
      <w:r w:rsidR="00963DAA" w:rsidRPr="00963DAA">
        <w:rPr>
          <w:rFonts w:ascii="Times New Roman" w:hAnsi="Times New Roman"/>
          <w:sz w:val="24"/>
          <w:szCs w:val="24"/>
        </w:rPr>
        <w:t>loven</w:t>
      </w:r>
      <w:r w:rsidR="00963DAA">
        <w:rPr>
          <w:rFonts w:ascii="Times New Roman" w:hAnsi="Times New Roman"/>
          <w:sz w:val="24"/>
          <w:szCs w:val="24"/>
        </w:rPr>
        <w:t>.</w:t>
      </w:r>
      <w:r w:rsidR="004B5F12">
        <w:rPr>
          <w:rFonts w:ascii="Times New Roman" w:hAnsi="Times New Roman"/>
          <w:sz w:val="24"/>
          <w:szCs w:val="24"/>
        </w:rPr>
        <w:t xml:space="preserve"> </w:t>
      </w:r>
    </w:p>
    <w:p w14:paraId="49EAA101" w14:textId="77777777" w:rsidR="0038504B" w:rsidRDefault="0038504B" w:rsidP="0038504B">
      <w:pPr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14:paraId="6C75CE6A" w14:textId="453D03D6" w:rsidR="00FC59E4" w:rsidRDefault="0038504B" w:rsidP="0038504B">
      <w:pPr>
        <w:spacing w:line="36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NFFOs</w:t>
      </w:r>
      <w:proofErr w:type="spellEnd"/>
      <w:r>
        <w:rPr>
          <w:rFonts w:ascii="Times New Roman" w:hAnsi="Times New Roman"/>
          <w:sz w:val="24"/>
          <w:szCs w:val="24"/>
        </w:rPr>
        <w:t xml:space="preserve"> innspill henger </w:t>
      </w:r>
      <w:r w:rsidR="004B5F12">
        <w:rPr>
          <w:rFonts w:ascii="Times New Roman" w:hAnsi="Times New Roman"/>
          <w:sz w:val="24"/>
          <w:szCs w:val="24"/>
        </w:rPr>
        <w:t xml:space="preserve">etter vår mening sammen med </w:t>
      </w:r>
      <w:r w:rsidR="00C46423" w:rsidRPr="00126B43">
        <w:rPr>
          <w:rFonts w:ascii="Times New Roman" w:hAnsi="Times New Roman"/>
          <w:sz w:val="24"/>
          <w:szCs w:val="24"/>
        </w:rPr>
        <w:t xml:space="preserve">at </w:t>
      </w:r>
      <w:r w:rsidR="00B23AD8">
        <w:rPr>
          <w:rFonts w:ascii="Times New Roman" w:hAnsi="Times New Roman"/>
          <w:sz w:val="24"/>
          <w:szCs w:val="24"/>
        </w:rPr>
        <w:t>staten</w:t>
      </w:r>
      <w:r w:rsidR="00C46423">
        <w:rPr>
          <w:rFonts w:ascii="Times New Roman" w:hAnsi="Times New Roman"/>
          <w:sz w:val="24"/>
          <w:szCs w:val="24"/>
        </w:rPr>
        <w:t xml:space="preserve"> i </w:t>
      </w:r>
      <w:r w:rsidR="00B23AD8">
        <w:rPr>
          <w:rFonts w:ascii="Times New Roman" w:hAnsi="Times New Roman"/>
          <w:sz w:val="24"/>
          <w:szCs w:val="24"/>
        </w:rPr>
        <w:t xml:space="preserve">henhold til </w:t>
      </w:r>
      <w:r w:rsidR="00C46423" w:rsidRPr="00126B43">
        <w:rPr>
          <w:rFonts w:ascii="Times New Roman" w:hAnsi="Times New Roman"/>
          <w:sz w:val="24"/>
          <w:szCs w:val="24"/>
        </w:rPr>
        <w:t>ytringsfrihet</w:t>
      </w:r>
      <w:r w:rsidR="002D0C2E">
        <w:rPr>
          <w:rFonts w:ascii="Times New Roman" w:hAnsi="Times New Roman"/>
          <w:sz w:val="24"/>
          <w:szCs w:val="24"/>
        </w:rPr>
        <w:t>sparagrafen (§100) i Grunnloven</w:t>
      </w:r>
      <w:r w:rsidR="00C46423" w:rsidRPr="00126B43">
        <w:rPr>
          <w:rFonts w:ascii="Times New Roman" w:hAnsi="Times New Roman"/>
          <w:sz w:val="24"/>
          <w:szCs w:val="24"/>
        </w:rPr>
        <w:t xml:space="preserve"> </w:t>
      </w:r>
      <w:r w:rsidR="00B23AD8">
        <w:rPr>
          <w:rFonts w:ascii="Times New Roman" w:hAnsi="Times New Roman"/>
          <w:sz w:val="24"/>
          <w:szCs w:val="24"/>
        </w:rPr>
        <w:t>har et ansvar for</w:t>
      </w:r>
      <w:r w:rsidR="00C46423" w:rsidRPr="00126B43">
        <w:rPr>
          <w:rFonts w:ascii="Times New Roman" w:hAnsi="Times New Roman"/>
          <w:sz w:val="24"/>
          <w:szCs w:val="24"/>
        </w:rPr>
        <w:t xml:space="preserve"> </w:t>
      </w:r>
      <w:r w:rsidR="00B23AD8">
        <w:rPr>
          <w:rFonts w:ascii="Times New Roman" w:hAnsi="Times New Roman"/>
          <w:sz w:val="24"/>
          <w:szCs w:val="24"/>
        </w:rPr>
        <w:t>«</w:t>
      </w:r>
      <w:r w:rsidR="00C46423" w:rsidRPr="00126B43">
        <w:rPr>
          <w:rFonts w:ascii="Times New Roman" w:hAnsi="Times New Roman"/>
          <w:sz w:val="24"/>
          <w:szCs w:val="24"/>
        </w:rPr>
        <w:t>å legge til rette for en åpen og opplyst of</w:t>
      </w:r>
      <w:r w:rsidR="00B23AD8">
        <w:rPr>
          <w:rFonts w:ascii="Times New Roman" w:hAnsi="Times New Roman"/>
          <w:sz w:val="24"/>
          <w:szCs w:val="24"/>
        </w:rPr>
        <w:t>fentlig samtale</w:t>
      </w:r>
      <w:r w:rsidR="00C4642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 Dette leddet av paragrafen kalles</w:t>
      </w:r>
      <w:r w:rsidR="00B23AD8">
        <w:rPr>
          <w:rFonts w:ascii="Times New Roman" w:hAnsi="Times New Roman"/>
          <w:sz w:val="24"/>
          <w:szCs w:val="24"/>
        </w:rPr>
        <w:t xml:space="preserve"> ofte </w:t>
      </w:r>
      <w:r>
        <w:rPr>
          <w:rFonts w:ascii="Times New Roman" w:hAnsi="Times New Roman"/>
          <w:sz w:val="24"/>
          <w:szCs w:val="24"/>
        </w:rPr>
        <w:t>for</w:t>
      </w:r>
      <w:r w:rsidR="00B23AD8">
        <w:rPr>
          <w:rFonts w:ascii="Times New Roman" w:hAnsi="Times New Roman"/>
          <w:sz w:val="24"/>
          <w:szCs w:val="24"/>
        </w:rPr>
        <w:t xml:space="preserve"> infrastrukturkravet. </w:t>
      </w:r>
      <w:r w:rsidR="00C46423">
        <w:rPr>
          <w:rFonts w:ascii="Times New Roman" w:hAnsi="Times New Roman"/>
          <w:sz w:val="24"/>
          <w:szCs w:val="24"/>
        </w:rPr>
        <w:t xml:space="preserve"> </w:t>
      </w:r>
      <w:r w:rsidR="00FC59E4">
        <w:rPr>
          <w:rFonts w:ascii="Times New Roman" w:hAnsi="Times New Roman"/>
          <w:sz w:val="24"/>
          <w:szCs w:val="24"/>
        </w:rPr>
        <w:t xml:space="preserve">Ytringsfrihetskommisjonen fremhevet </w:t>
      </w:r>
      <w:r>
        <w:rPr>
          <w:rFonts w:ascii="Times New Roman" w:hAnsi="Times New Roman"/>
          <w:sz w:val="24"/>
          <w:szCs w:val="24"/>
        </w:rPr>
        <w:t xml:space="preserve">i NOU 1999:27 </w:t>
      </w:r>
      <w:proofErr w:type="spellStart"/>
      <w:r w:rsidRPr="0038504B">
        <w:rPr>
          <w:rFonts w:ascii="Times New Roman" w:hAnsi="Times New Roman"/>
          <w:i/>
          <w:sz w:val="24"/>
          <w:szCs w:val="24"/>
        </w:rPr>
        <w:t>Ytringsfrihed</w:t>
      </w:r>
      <w:proofErr w:type="spellEnd"/>
      <w:r w:rsidRPr="0038504B">
        <w:rPr>
          <w:rFonts w:ascii="Times New Roman" w:hAnsi="Times New Roman"/>
          <w:i/>
          <w:sz w:val="24"/>
          <w:szCs w:val="24"/>
        </w:rPr>
        <w:t xml:space="preserve"> bør </w:t>
      </w:r>
      <w:proofErr w:type="spellStart"/>
      <w:r w:rsidRPr="0038504B">
        <w:rPr>
          <w:rFonts w:ascii="Times New Roman" w:hAnsi="Times New Roman"/>
          <w:i/>
          <w:sz w:val="24"/>
          <w:szCs w:val="24"/>
        </w:rPr>
        <w:t>finde</w:t>
      </w:r>
      <w:proofErr w:type="spellEnd"/>
      <w:r w:rsidRPr="0038504B">
        <w:rPr>
          <w:rFonts w:ascii="Times New Roman" w:hAnsi="Times New Roman"/>
          <w:i/>
          <w:sz w:val="24"/>
          <w:szCs w:val="24"/>
        </w:rPr>
        <w:t xml:space="preserve"> Sted</w:t>
      </w:r>
      <w:r>
        <w:rPr>
          <w:rFonts w:ascii="Times New Roman" w:hAnsi="Times New Roman"/>
          <w:sz w:val="24"/>
          <w:szCs w:val="24"/>
        </w:rPr>
        <w:t xml:space="preserve"> </w:t>
      </w:r>
      <w:r w:rsidR="00FC59E4">
        <w:rPr>
          <w:rFonts w:ascii="Times New Roman" w:hAnsi="Times New Roman"/>
          <w:sz w:val="24"/>
          <w:szCs w:val="24"/>
        </w:rPr>
        <w:t>at man ved reguleringer av offentlige institusjoner</w:t>
      </w:r>
      <w:r>
        <w:rPr>
          <w:rFonts w:ascii="Times New Roman" w:hAnsi="Times New Roman"/>
          <w:sz w:val="24"/>
          <w:szCs w:val="24"/>
        </w:rPr>
        <w:t xml:space="preserve"> må være </w:t>
      </w:r>
      <w:r w:rsidR="00FC59E4">
        <w:rPr>
          <w:rFonts w:ascii="Times New Roman" w:hAnsi="Times New Roman"/>
          <w:sz w:val="24"/>
          <w:szCs w:val="24"/>
        </w:rPr>
        <w:t>oppmerksom</w:t>
      </w:r>
      <w:r w:rsidR="00D41118">
        <w:rPr>
          <w:rFonts w:ascii="Times New Roman" w:hAnsi="Times New Roman"/>
          <w:sz w:val="24"/>
          <w:szCs w:val="24"/>
        </w:rPr>
        <w:t xml:space="preserve"> på viktigheten disse har for den offentlige samtale og for konstitueringen av samfunnet generelt. </w:t>
      </w:r>
      <w:r>
        <w:rPr>
          <w:rFonts w:ascii="Times New Roman" w:hAnsi="Times New Roman"/>
          <w:sz w:val="24"/>
          <w:szCs w:val="24"/>
        </w:rPr>
        <w:t xml:space="preserve">Regelverket for universiteter og høgskoler </w:t>
      </w:r>
      <w:r>
        <w:rPr>
          <w:rFonts w:ascii="Times New Roman" w:hAnsi="Times New Roman"/>
          <w:sz w:val="24"/>
          <w:szCs w:val="24"/>
        </w:rPr>
        <w:t>inngår utvilsomt i den statlige infrastrukturen som må til for at akademikere gjennom sin forskning og sine fagbøker kan bidra til en åpen og opplyst samtale på norsk.</w:t>
      </w:r>
    </w:p>
    <w:p w14:paraId="7EC491CC" w14:textId="5DC55B39" w:rsidR="00FC59E4" w:rsidRDefault="00FC59E4" w:rsidP="00963DAA">
      <w:pPr>
        <w:spacing w:line="360" w:lineRule="auto"/>
        <w:ind w:left="0"/>
        <w:rPr>
          <w:rFonts w:ascii="Times New Roman" w:hAnsi="Times New Roman"/>
          <w:b/>
          <w:color w:val="000000"/>
          <w:sz w:val="24"/>
          <w:szCs w:val="24"/>
          <w:lang w:eastAsia="nn-NO"/>
        </w:rPr>
      </w:pPr>
      <w:bookmarkStart w:id="0" w:name="_GoBack"/>
      <w:bookmarkEnd w:id="0"/>
    </w:p>
    <w:p w14:paraId="26D0CA92" w14:textId="77777777" w:rsidR="00006A7E" w:rsidRPr="00C66E74" w:rsidRDefault="00006A7E" w:rsidP="003415E4">
      <w:pPr>
        <w:ind w:left="284"/>
        <w:rPr>
          <w:rFonts w:ascii="Times New Roman" w:hAnsi="Times New Roman"/>
          <w:sz w:val="24"/>
          <w:szCs w:val="24"/>
        </w:rPr>
      </w:pPr>
    </w:p>
    <w:p w14:paraId="32F80880" w14:textId="77777777" w:rsidR="001318E1" w:rsidRPr="00C66E74" w:rsidRDefault="001318E1" w:rsidP="003415E4">
      <w:pPr>
        <w:ind w:left="284"/>
        <w:rPr>
          <w:rFonts w:ascii="Times New Roman" w:hAnsi="Times New Roman"/>
          <w:sz w:val="24"/>
          <w:szCs w:val="24"/>
        </w:rPr>
      </w:pPr>
      <w:r w:rsidRPr="00C66E74">
        <w:rPr>
          <w:rFonts w:ascii="Times New Roman" w:hAnsi="Times New Roman"/>
          <w:sz w:val="24"/>
          <w:szCs w:val="24"/>
        </w:rPr>
        <w:t>Med vennlig hilsen</w:t>
      </w:r>
    </w:p>
    <w:p w14:paraId="0268AD17" w14:textId="77777777" w:rsidR="00994FE3" w:rsidRDefault="00994FE3" w:rsidP="00C66E74">
      <w:pPr>
        <w:ind w:left="284"/>
        <w:rPr>
          <w:rFonts w:ascii="Times New Roman" w:hAnsi="Times New Roman"/>
          <w:sz w:val="24"/>
          <w:szCs w:val="24"/>
        </w:rPr>
      </w:pPr>
    </w:p>
    <w:p w14:paraId="03F35CEC" w14:textId="4B973212" w:rsidR="00237C70" w:rsidRPr="00C66E74" w:rsidRDefault="00357DD0" w:rsidP="00C66E74">
      <w:pPr>
        <w:ind w:left="284"/>
        <w:rPr>
          <w:rFonts w:ascii="Times New Roman" w:hAnsi="Times New Roman"/>
          <w:sz w:val="24"/>
          <w:szCs w:val="24"/>
        </w:rPr>
      </w:pPr>
      <w:r w:rsidRPr="00C66E74">
        <w:rPr>
          <w:rFonts w:ascii="Times New Roman" w:hAnsi="Times New Roman"/>
          <w:sz w:val="24"/>
          <w:szCs w:val="24"/>
        </w:rPr>
        <w:t>NFFO</w:t>
      </w:r>
    </w:p>
    <w:p w14:paraId="2A4074E5" w14:textId="77777777" w:rsidR="00237C70" w:rsidRPr="00C66E74" w:rsidRDefault="00237C70" w:rsidP="003415E4">
      <w:pPr>
        <w:ind w:left="284"/>
        <w:rPr>
          <w:rFonts w:ascii="Times New Roman" w:hAnsi="Times New Roman"/>
          <w:sz w:val="24"/>
          <w:szCs w:val="24"/>
        </w:rPr>
      </w:pPr>
      <w:r w:rsidRPr="00C66E74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14:paraId="05D140A6" w14:textId="77777777" w:rsidR="00237C70" w:rsidRPr="00C66E74" w:rsidRDefault="006019E3" w:rsidP="003415E4">
      <w:pPr>
        <w:ind w:left="284"/>
        <w:rPr>
          <w:rFonts w:ascii="Times New Roman" w:hAnsi="Times New Roman"/>
          <w:sz w:val="24"/>
          <w:szCs w:val="24"/>
        </w:rPr>
      </w:pPr>
      <w:r w:rsidRPr="00C66E74">
        <w:rPr>
          <w:rFonts w:ascii="Times New Roman" w:hAnsi="Times New Roman"/>
          <w:sz w:val="24"/>
          <w:szCs w:val="24"/>
        </w:rPr>
        <w:t>Arne Vestbø</w:t>
      </w:r>
    </w:p>
    <w:p w14:paraId="47A9D069" w14:textId="0A33B709" w:rsidR="00237C70" w:rsidRPr="00C66E74" w:rsidRDefault="0038504B" w:rsidP="003415E4">
      <w:pPr>
        <w:ind w:left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g</w:t>
      </w:r>
      <w:r w:rsidR="002226F5" w:rsidRPr="00C66E74">
        <w:rPr>
          <w:rFonts w:ascii="Times New Roman" w:hAnsi="Times New Roman"/>
          <w:i/>
          <w:sz w:val="24"/>
          <w:szCs w:val="24"/>
        </w:rPr>
        <w:t>eneralsekretær</w:t>
      </w:r>
    </w:p>
    <w:p w14:paraId="6D12225E" w14:textId="183DB9C4" w:rsidR="00B57B40" w:rsidRPr="00FE66E5" w:rsidRDefault="002D0C2E" w:rsidP="003415E4">
      <w:pPr>
        <w:ind w:left="284"/>
        <w:rPr>
          <w:rFonts w:ascii="Times New Roman" w:hAnsi="Times New Roman"/>
        </w:rPr>
      </w:pPr>
      <w:hyperlink r:id="rId8" w:history="1">
        <w:r w:rsidR="002226F5" w:rsidRPr="00C66E74">
          <w:rPr>
            <w:rStyle w:val="Hyperlink"/>
            <w:rFonts w:ascii="Times New Roman" w:hAnsi="Times New Roman"/>
            <w:sz w:val="24"/>
            <w:szCs w:val="24"/>
          </w:rPr>
          <w:t>arne.vestbo@nffo.no</w:t>
        </w:r>
      </w:hyperlink>
    </w:p>
    <w:p w14:paraId="6BBD6FD3" w14:textId="77777777" w:rsidR="00B57B40" w:rsidRPr="00FE66E5" w:rsidRDefault="00B57B40" w:rsidP="003415E4">
      <w:pPr>
        <w:ind w:left="284"/>
        <w:rPr>
          <w:rFonts w:ascii="Times New Roman" w:hAnsi="Times New Roman"/>
        </w:rPr>
      </w:pPr>
    </w:p>
    <w:p w14:paraId="5D77DF45" w14:textId="77777777" w:rsidR="00B57B40" w:rsidRPr="00FE66E5" w:rsidRDefault="00B57B40" w:rsidP="003415E4">
      <w:pPr>
        <w:ind w:left="284"/>
        <w:rPr>
          <w:rFonts w:ascii="Times New Roman" w:hAnsi="Times New Roman"/>
        </w:rPr>
      </w:pPr>
    </w:p>
    <w:p w14:paraId="5ABD5060" w14:textId="77777777" w:rsidR="00B57B40" w:rsidRPr="00FE66E5" w:rsidRDefault="00B57B40" w:rsidP="003415E4">
      <w:pPr>
        <w:ind w:left="284"/>
        <w:rPr>
          <w:rFonts w:ascii="Times New Roman" w:hAnsi="Times New Roman"/>
        </w:rPr>
      </w:pPr>
    </w:p>
    <w:p w14:paraId="2BC16BD0" w14:textId="77777777" w:rsidR="00630D63" w:rsidRPr="00FE66E5" w:rsidRDefault="00630D63" w:rsidP="003A0AA0">
      <w:pPr>
        <w:ind w:left="0"/>
        <w:rPr>
          <w:rFonts w:ascii="Times New Roman" w:hAnsi="Times New Roman"/>
        </w:rPr>
      </w:pPr>
    </w:p>
    <w:p w14:paraId="3651C47C" w14:textId="77777777" w:rsidR="00630D63" w:rsidRPr="00FE66E5" w:rsidRDefault="00630D63" w:rsidP="003415E4">
      <w:pPr>
        <w:ind w:left="284"/>
        <w:rPr>
          <w:rFonts w:ascii="Times New Roman" w:hAnsi="Times New Roman"/>
        </w:rPr>
      </w:pPr>
    </w:p>
    <w:p w14:paraId="79EB8C2E" w14:textId="77777777" w:rsidR="00237C70" w:rsidRPr="00FE66E5" w:rsidRDefault="00237C70" w:rsidP="003415E4">
      <w:pPr>
        <w:ind w:left="284"/>
        <w:rPr>
          <w:rFonts w:ascii="Times New Roman" w:hAnsi="Times New Roman"/>
        </w:rPr>
      </w:pPr>
    </w:p>
    <w:p w14:paraId="5C6DB752" w14:textId="77777777" w:rsidR="00237C70" w:rsidRPr="00FE66E5" w:rsidRDefault="00237C70" w:rsidP="003415E4">
      <w:pPr>
        <w:ind w:left="284"/>
        <w:rPr>
          <w:rFonts w:ascii="Times New Roman" w:hAnsi="Times New Roman"/>
        </w:rPr>
      </w:pPr>
    </w:p>
    <w:p w14:paraId="781EB34E" w14:textId="77777777" w:rsidR="00237C70" w:rsidRPr="00FE66E5" w:rsidRDefault="00237C70" w:rsidP="003415E4">
      <w:pPr>
        <w:ind w:left="284"/>
        <w:rPr>
          <w:rFonts w:ascii="Times New Roman" w:hAnsi="Times New Roman"/>
        </w:rPr>
      </w:pPr>
    </w:p>
    <w:p w14:paraId="4CD1B477" w14:textId="77777777" w:rsidR="00237C70" w:rsidRPr="00FE66E5" w:rsidRDefault="00237C70" w:rsidP="003415E4">
      <w:pPr>
        <w:ind w:left="284"/>
        <w:rPr>
          <w:rFonts w:ascii="Times New Roman" w:hAnsi="Times New Roman"/>
        </w:rPr>
      </w:pPr>
    </w:p>
    <w:p w14:paraId="5579CEB6" w14:textId="47822C3B" w:rsidR="00237C70" w:rsidRPr="00FE66E5" w:rsidRDefault="00237C70" w:rsidP="00252E56">
      <w:pPr>
        <w:ind w:left="0"/>
        <w:rPr>
          <w:rFonts w:ascii="Times New Roman" w:hAnsi="Times New Roman"/>
        </w:rPr>
      </w:pPr>
    </w:p>
    <w:sectPr w:rsidR="00237C70" w:rsidRPr="00FE66E5" w:rsidSect="00B6216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3" w:h="16834" w:code="9"/>
      <w:pgMar w:top="2087" w:right="1423" w:bottom="1440" w:left="1701" w:header="709" w:footer="0" w:gutter="0"/>
      <w:paperSrc w:first="1" w:other="3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82C037" w14:textId="77777777" w:rsidR="00830ABB" w:rsidRDefault="00830ABB" w:rsidP="008D53C9">
      <w:r>
        <w:separator/>
      </w:r>
    </w:p>
    <w:p w14:paraId="4A14BDE5" w14:textId="77777777" w:rsidR="00830ABB" w:rsidRDefault="00830ABB"/>
  </w:endnote>
  <w:endnote w:type="continuationSeparator" w:id="0">
    <w:p w14:paraId="780AEC96" w14:textId="77777777" w:rsidR="00830ABB" w:rsidRDefault="00830ABB" w:rsidP="008D53C9">
      <w:r>
        <w:continuationSeparator/>
      </w:r>
    </w:p>
    <w:p w14:paraId="56231C8B" w14:textId="77777777" w:rsidR="00830ABB" w:rsidRDefault="00830A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4C82F" w14:textId="77777777" w:rsidR="00B6216A" w:rsidRDefault="00B6216A" w:rsidP="00B57B4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9B08F9D" w14:textId="77777777" w:rsidR="00B6216A" w:rsidRDefault="00B6216A" w:rsidP="00B57B40">
    <w:pPr>
      <w:pStyle w:val="Footer"/>
      <w:ind w:right="360"/>
    </w:pPr>
  </w:p>
  <w:p w14:paraId="45823A06" w14:textId="77777777" w:rsidR="00B6216A" w:rsidRDefault="00B6216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01378" w14:textId="6FE7E72B" w:rsidR="00B6216A" w:rsidRPr="00033926" w:rsidRDefault="00B6216A" w:rsidP="00033926">
    <w:pPr>
      <w:pStyle w:val="Footer"/>
      <w:framePr w:wrap="around" w:vAnchor="text" w:hAnchor="page" w:x="10502" w:y="-761"/>
      <w:rPr>
        <w:rStyle w:val="PageNumber"/>
        <w:rFonts w:ascii="Franklin Gothic Book" w:hAnsi="Franklin Gothic Book"/>
        <w:color w:val="0073B3"/>
        <w:sz w:val="20"/>
        <w:szCs w:val="20"/>
      </w:rPr>
    </w:pPr>
    <w:r w:rsidRPr="00033926">
      <w:rPr>
        <w:rStyle w:val="PageNumber"/>
        <w:rFonts w:ascii="Franklin Gothic Book" w:hAnsi="Franklin Gothic Book"/>
        <w:color w:val="0073B3"/>
        <w:sz w:val="20"/>
        <w:szCs w:val="20"/>
      </w:rPr>
      <w:fldChar w:fldCharType="begin"/>
    </w:r>
    <w:r w:rsidRPr="00033926">
      <w:rPr>
        <w:rStyle w:val="PageNumber"/>
        <w:rFonts w:ascii="Franklin Gothic Book" w:hAnsi="Franklin Gothic Book"/>
        <w:color w:val="0073B3"/>
        <w:sz w:val="20"/>
        <w:szCs w:val="20"/>
      </w:rPr>
      <w:instrText xml:space="preserve">PAGE  </w:instrText>
    </w:r>
    <w:r w:rsidRPr="00033926">
      <w:rPr>
        <w:rStyle w:val="PageNumber"/>
        <w:rFonts w:ascii="Franklin Gothic Book" w:hAnsi="Franklin Gothic Book"/>
        <w:color w:val="0073B3"/>
        <w:sz w:val="20"/>
        <w:szCs w:val="20"/>
      </w:rPr>
      <w:fldChar w:fldCharType="separate"/>
    </w:r>
    <w:r w:rsidR="002D0C2E">
      <w:rPr>
        <w:rStyle w:val="PageNumber"/>
        <w:rFonts w:ascii="Franklin Gothic Book" w:hAnsi="Franklin Gothic Book"/>
        <w:noProof/>
        <w:color w:val="0073B3"/>
        <w:sz w:val="20"/>
        <w:szCs w:val="20"/>
      </w:rPr>
      <w:t>2</w:t>
    </w:r>
    <w:r w:rsidRPr="00033926">
      <w:rPr>
        <w:rStyle w:val="PageNumber"/>
        <w:rFonts w:ascii="Franklin Gothic Book" w:hAnsi="Franklin Gothic Book"/>
        <w:color w:val="0073B3"/>
        <w:sz w:val="20"/>
        <w:szCs w:val="20"/>
      </w:rPr>
      <w:fldChar w:fldCharType="end"/>
    </w:r>
  </w:p>
  <w:p w14:paraId="3307C906" w14:textId="77777777" w:rsidR="00B6216A" w:rsidRPr="00F54048" w:rsidRDefault="00B6216A" w:rsidP="00B57B40">
    <w:pPr>
      <w:ind w:left="0" w:right="360"/>
    </w:pPr>
  </w:p>
  <w:p w14:paraId="4CB7AA58" w14:textId="77777777" w:rsidR="00B6216A" w:rsidRDefault="00B6216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5AB6C" w14:textId="77777777" w:rsidR="00B6216A" w:rsidRDefault="00B6216A" w:rsidP="007E7EE5">
    <w:pPr>
      <w:pStyle w:val="Footer"/>
      <w:ind w:left="-1701"/>
    </w:pPr>
    <w:r>
      <w:rPr>
        <w:noProof/>
      </w:rPr>
      <w:drawing>
        <wp:inline distT="0" distB="0" distL="0" distR="0" wp14:anchorId="0FCCE727" wp14:editId="42CC8F12">
          <wp:extent cx="7557135" cy="2180939"/>
          <wp:effectExtent l="0" t="0" r="0" b="3810"/>
          <wp:docPr id="14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FFO_bunntekst_brevark_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452" cy="21810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239570" w14:textId="77777777" w:rsidR="00830ABB" w:rsidRDefault="00830ABB" w:rsidP="008D53C9">
      <w:r>
        <w:separator/>
      </w:r>
    </w:p>
    <w:p w14:paraId="2428BA8A" w14:textId="77777777" w:rsidR="00830ABB" w:rsidRDefault="00830ABB"/>
  </w:footnote>
  <w:footnote w:type="continuationSeparator" w:id="0">
    <w:p w14:paraId="25E819FE" w14:textId="77777777" w:rsidR="00830ABB" w:rsidRDefault="00830ABB" w:rsidP="008D53C9">
      <w:r>
        <w:continuationSeparator/>
      </w:r>
    </w:p>
    <w:p w14:paraId="5439ECE7" w14:textId="77777777" w:rsidR="00830ABB" w:rsidRDefault="00830A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14C88" w14:textId="77777777" w:rsidR="00B6216A" w:rsidRPr="00626818" w:rsidRDefault="00B6216A" w:rsidP="004F02C8">
    <w:pPr>
      <w:pStyle w:val="Stil1"/>
      <w:ind w:left="-993"/>
      <w:rPr>
        <w:lang w:val="de-DE"/>
      </w:rPr>
    </w:pPr>
    <w:r>
      <w:rPr>
        <w:noProof/>
      </w:rPr>
      <w:drawing>
        <wp:inline distT="0" distB="0" distL="0" distR="0" wp14:anchorId="36C9D315" wp14:editId="77B3A4BE">
          <wp:extent cx="2487168" cy="707136"/>
          <wp:effectExtent l="0" t="0" r="2540" b="4445"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FFO_brevark_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7168" cy="707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D1DA17" w14:textId="77777777" w:rsidR="00B6216A" w:rsidRDefault="00B6216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2ADB8" w14:textId="77777777" w:rsidR="00B6216A" w:rsidRDefault="00B6216A" w:rsidP="00033926">
    <w:pPr>
      <w:pStyle w:val="Header"/>
      <w:ind w:left="-851"/>
    </w:pPr>
    <w:r w:rsidRPr="003415E4">
      <w:rPr>
        <w:noProof/>
      </w:rPr>
      <w:drawing>
        <wp:inline distT="0" distB="0" distL="0" distR="0" wp14:anchorId="41C3FE3E" wp14:editId="16FD55AF">
          <wp:extent cx="2192655" cy="556005"/>
          <wp:effectExtent l="0" t="0" r="0" b="3175"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FFO_brevark_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984" cy="5565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BE4D0C"/>
    <w:multiLevelType w:val="hybridMultilevel"/>
    <w:tmpl w:val="BFE4416C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7902AC6"/>
    <w:multiLevelType w:val="multilevel"/>
    <w:tmpl w:val="36BA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731DE2"/>
    <w:multiLevelType w:val="hybridMultilevel"/>
    <w:tmpl w:val="210A06EA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558E8"/>
    <w:multiLevelType w:val="hybridMultilevel"/>
    <w:tmpl w:val="7F44CD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F0926"/>
    <w:multiLevelType w:val="hybridMultilevel"/>
    <w:tmpl w:val="4532FD38"/>
    <w:lvl w:ilvl="0" w:tplc="123606D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C58DC"/>
    <w:multiLevelType w:val="hybridMultilevel"/>
    <w:tmpl w:val="706444B0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621747"/>
    <w:multiLevelType w:val="multilevel"/>
    <w:tmpl w:val="4790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116A38"/>
    <w:multiLevelType w:val="hybridMultilevel"/>
    <w:tmpl w:val="21BC9CE2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F462DC"/>
    <w:multiLevelType w:val="hybridMultilevel"/>
    <w:tmpl w:val="9FE48546"/>
    <w:lvl w:ilvl="0" w:tplc="590694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635151"/>
    <w:multiLevelType w:val="hybridMultilevel"/>
    <w:tmpl w:val="7E724A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102874"/>
    <w:multiLevelType w:val="hybridMultilevel"/>
    <w:tmpl w:val="79563962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3"/>
  </w:num>
  <w:num w:numId="5">
    <w:abstractNumId w:val="6"/>
  </w:num>
  <w:num w:numId="6">
    <w:abstractNumId w:val="10"/>
  </w:num>
  <w:num w:numId="7">
    <w:abstractNumId w:val="1"/>
  </w:num>
  <w:num w:numId="8">
    <w:abstractNumId w:val="4"/>
  </w:num>
  <w:num w:numId="9">
    <w:abstractNumId w:val="7"/>
  </w:num>
  <w:num w:numId="10">
    <w:abstractNumId w:val="11"/>
  </w:num>
  <w:num w:numId="11">
    <w:abstractNumId w:val="5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ABB"/>
    <w:rsid w:val="0000263A"/>
    <w:rsid w:val="00006A7E"/>
    <w:rsid w:val="00020B49"/>
    <w:rsid w:val="00033926"/>
    <w:rsid w:val="00036594"/>
    <w:rsid w:val="00037401"/>
    <w:rsid w:val="000750A5"/>
    <w:rsid w:val="00092A08"/>
    <w:rsid w:val="000B7D9E"/>
    <w:rsid w:val="000D5238"/>
    <w:rsid w:val="000E2A2F"/>
    <w:rsid w:val="000E3479"/>
    <w:rsid w:val="00126B43"/>
    <w:rsid w:val="001318E1"/>
    <w:rsid w:val="00157816"/>
    <w:rsid w:val="00161AA3"/>
    <w:rsid w:val="00194240"/>
    <w:rsid w:val="001A7A4E"/>
    <w:rsid w:val="001B32DB"/>
    <w:rsid w:val="001B47CB"/>
    <w:rsid w:val="001C43D0"/>
    <w:rsid w:val="0021233B"/>
    <w:rsid w:val="002226F5"/>
    <w:rsid w:val="00237C70"/>
    <w:rsid w:val="00252E56"/>
    <w:rsid w:val="00271A8F"/>
    <w:rsid w:val="00294D3D"/>
    <w:rsid w:val="00295985"/>
    <w:rsid w:val="002970F3"/>
    <w:rsid w:val="002D0C2E"/>
    <w:rsid w:val="002D15E2"/>
    <w:rsid w:val="0032212C"/>
    <w:rsid w:val="0032704F"/>
    <w:rsid w:val="0033486F"/>
    <w:rsid w:val="00340A20"/>
    <w:rsid w:val="003415E4"/>
    <w:rsid w:val="003544E1"/>
    <w:rsid w:val="00357DD0"/>
    <w:rsid w:val="00370DC0"/>
    <w:rsid w:val="00382093"/>
    <w:rsid w:val="0038504B"/>
    <w:rsid w:val="00386C41"/>
    <w:rsid w:val="00392F36"/>
    <w:rsid w:val="003937A3"/>
    <w:rsid w:val="003943EB"/>
    <w:rsid w:val="003A0AA0"/>
    <w:rsid w:val="003B31DB"/>
    <w:rsid w:val="003F1AEC"/>
    <w:rsid w:val="003F2F45"/>
    <w:rsid w:val="003F7EA5"/>
    <w:rsid w:val="004055C8"/>
    <w:rsid w:val="004221CB"/>
    <w:rsid w:val="00427E54"/>
    <w:rsid w:val="00432C9B"/>
    <w:rsid w:val="00461B2E"/>
    <w:rsid w:val="004626A0"/>
    <w:rsid w:val="004672DB"/>
    <w:rsid w:val="004701A4"/>
    <w:rsid w:val="00484975"/>
    <w:rsid w:val="004B5F12"/>
    <w:rsid w:val="004C421C"/>
    <w:rsid w:val="004C6C7C"/>
    <w:rsid w:val="004E17DA"/>
    <w:rsid w:val="004F02C8"/>
    <w:rsid w:val="004F3ABA"/>
    <w:rsid w:val="00504AD7"/>
    <w:rsid w:val="005173F7"/>
    <w:rsid w:val="0052311F"/>
    <w:rsid w:val="00547133"/>
    <w:rsid w:val="00557DBD"/>
    <w:rsid w:val="005A7ABE"/>
    <w:rsid w:val="005C5874"/>
    <w:rsid w:val="005F4E2B"/>
    <w:rsid w:val="006019E3"/>
    <w:rsid w:val="006033B5"/>
    <w:rsid w:val="00626818"/>
    <w:rsid w:val="00630D63"/>
    <w:rsid w:val="00645E6C"/>
    <w:rsid w:val="00671279"/>
    <w:rsid w:val="006734FE"/>
    <w:rsid w:val="00687FC7"/>
    <w:rsid w:val="006C1848"/>
    <w:rsid w:val="006C7401"/>
    <w:rsid w:val="006D2F4F"/>
    <w:rsid w:val="006E585E"/>
    <w:rsid w:val="006F3EC5"/>
    <w:rsid w:val="006F66E0"/>
    <w:rsid w:val="00714CDF"/>
    <w:rsid w:val="00721882"/>
    <w:rsid w:val="0072278D"/>
    <w:rsid w:val="00746109"/>
    <w:rsid w:val="00756653"/>
    <w:rsid w:val="007C349B"/>
    <w:rsid w:val="007D5057"/>
    <w:rsid w:val="007E7EE5"/>
    <w:rsid w:val="0081546D"/>
    <w:rsid w:val="00830ABB"/>
    <w:rsid w:val="00851D99"/>
    <w:rsid w:val="00882B2D"/>
    <w:rsid w:val="00885CBD"/>
    <w:rsid w:val="008A31E1"/>
    <w:rsid w:val="008D53C9"/>
    <w:rsid w:val="008F2543"/>
    <w:rsid w:val="00946EE7"/>
    <w:rsid w:val="00955514"/>
    <w:rsid w:val="00961741"/>
    <w:rsid w:val="00963DAA"/>
    <w:rsid w:val="00967046"/>
    <w:rsid w:val="00994FE3"/>
    <w:rsid w:val="009B67F3"/>
    <w:rsid w:val="009B7327"/>
    <w:rsid w:val="009F3EBB"/>
    <w:rsid w:val="00A062A4"/>
    <w:rsid w:val="00A23002"/>
    <w:rsid w:val="00A432B0"/>
    <w:rsid w:val="00A66423"/>
    <w:rsid w:val="00A745FB"/>
    <w:rsid w:val="00A90E48"/>
    <w:rsid w:val="00AB3C90"/>
    <w:rsid w:val="00AC2E17"/>
    <w:rsid w:val="00AD3F7D"/>
    <w:rsid w:val="00AE29BD"/>
    <w:rsid w:val="00B17810"/>
    <w:rsid w:val="00B23AD8"/>
    <w:rsid w:val="00B421CD"/>
    <w:rsid w:val="00B43F95"/>
    <w:rsid w:val="00B50F9C"/>
    <w:rsid w:val="00B52ED2"/>
    <w:rsid w:val="00B57B40"/>
    <w:rsid w:val="00B6216A"/>
    <w:rsid w:val="00B8127A"/>
    <w:rsid w:val="00BC5A01"/>
    <w:rsid w:val="00BE5492"/>
    <w:rsid w:val="00C34273"/>
    <w:rsid w:val="00C40731"/>
    <w:rsid w:val="00C41187"/>
    <w:rsid w:val="00C46423"/>
    <w:rsid w:val="00C66E74"/>
    <w:rsid w:val="00C727FE"/>
    <w:rsid w:val="00C94745"/>
    <w:rsid w:val="00CC626A"/>
    <w:rsid w:val="00CD7271"/>
    <w:rsid w:val="00CF0F32"/>
    <w:rsid w:val="00D07C3B"/>
    <w:rsid w:val="00D25ED8"/>
    <w:rsid w:val="00D30FBA"/>
    <w:rsid w:val="00D41118"/>
    <w:rsid w:val="00D44AE4"/>
    <w:rsid w:val="00D8313B"/>
    <w:rsid w:val="00D908DF"/>
    <w:rsid w:val="00D975DA"/>
    <w:rsid w:val="00DA3B28"/>
    <w:rsid w:val="00DB7248"/>
    <w:rsid w:val="00DC1710"/>
    <w:rsid w:val="00DD1472"/>
    <w:rsid w:val="00DE58BE"/>
    <w:rsid w:val="00DF4488"/>
    <w:rsid w:val="00E0765C"/>
    <w:rsid w:val="00E4231E"/>
    <w:rsid w:val="00E44649"/>
    <w:rsid w:val="00E4596C"/>
    <w:rsid w:val="00E713C5"/>
    <w:rsid w:val="00E95999"/>
    <w:rsid w:val="00EB738A"/>
    <w:rsid w:val="00EB7D76"/>
    <w:rsid w:val="00EB7D97"/>
    <w:rsid w:val="00EE5BB9"/>
    <w:rsid w:val="00EF4127"/>
    <w:rsid w:val="00EF7417"/>
    <w:rsid w:val="00F14138"/>
    <w:rsid w:val="00F16970"/>
    <w:rsid w:val="00F47B80"/>
    <w:rsid w:val="00F54048"/>
    <w:rsid w:val="00F60877"/>
    <w:rsid w:val="00F77237"/>
    <w:rsid w:val="00F825D4"/>
    <w:rsid w:val="00F84158"/>
    <w:rsid w:val="00F92BA2"/>
    <w:rsid w:val="00FA6DEB"/>
    <w:rsid w:val="00FC59E4"/>
    <w:rsid w:val="00FD12B8"/>
    <w:rsid w:val="00FD1FF5"/>
    <w:rsid w:val="00FE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67BB5DC7"/>
  <w15:docId w15:val="{F7FB78ED-F91A-430A-9D05-B052F4B6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3C9"/>
    <w:pPr>
      <w:tabs>
        <w:tab w:val="left" w:pos="3402"/>
        <w:tab w:val="right" w:pos="8789"/>
      </w:tabs>
      <w:ind w:left="426"/>
    </w:pPr>
  </w:style>
  <w:style w:type="paragraph" w:styleId="Heading1">
    <w:name w:val="heading 1"/>
    <w:basedOn w:val="Normal"/>
    <w:next w:val="Normal"/>
    <w:link w:val="Heading1Char"/>
    <w:qFormat/>
    <w:rsid w:val="00DE58BE"/>
    <w:pPr>
      <w:keepNext/>
      <w:keepLines/>
      <w:spacing w:before="480"/>
      <w:ind w:left="284"/>
      <w:outlineLvl w:val="0"/>
    </w:pPr>
    <w:rPr>
      <w:rFonts w:ascii="Arial" w:eastAsiaTheme="majorEastAsia" w:hAnsi="Arial" w:cs="Arial"/>
      <w:bCs/>
      <w:color w:val="0073B3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57DD0"/>
    <w:pPr>
      <w:keepNext/>
      <w:keepLines/>
      <w:spacing w:before="200"/>
      <w:ind w:left="284"/>
      <w:outlineLvl w:val="1"/>
    </w:pPr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357DD0"/>
    <w:pPr>
      <w:keepNext/>
      <w:keepLines/>
      <w:spacing w:before="200"/>
      <w:ind w:left="284"/>
      <w:outlineLvl w:val="2"/>
    </w:pPr>
    <w:rPr>
      <w:rFonts w:ascii="Arial" w:eastAsiaTheme="majorEastAsia" w:hAnsi="Arial" w:cs="Arial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nhideWhenUsed/>
    <w:qFormat/>
    <w:rsid w:val="008D53C9"/>
    <w:pPr>
      <w:outlineLvl w:val="3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E58BE"/>
    <w:rPr>
      <w:rFonts w:ascii="Arial" w:eastAsiaTheme="majorEastAsia" w:hAnsi="Arial" w:cs="Arial"/>
      <w:bCs/>
      <w:color w:val="0073B3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357DD0"/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357DD0"/>
    <w:rPr>
      <w:rFonts w:ascii="Arial" w:eastAsiaTheme="majorEastAsia" w:hAnsi="Arial" w:cs="Arial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rsid w:val="008D53C9"/>
    <w:rPr>
      <w:rFonts w:ascii="Garamond" w:hAnsi="Garamond"/>
      <w:b/>
      <w:i/>
      <w:sz w:val="22"/>
      <w:szCs w:val="22"/>
    </w:rPr>
  </w:style>
  <w:style w:type="paragraph" w:styleId="BalloonText">
    <w:name w:val="Balloon Text"/>
    <w:basedOn w:val="Normal"/>
    <w:link w:val="BalloonTextChar"/>
    <w:rsid w:val="008D53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D53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next w:val="Normal"/>
    <w:pPr>
      <w:tabs>
        <w:tab w:val="center" w:pos="4819"/>
        <w:tab w:val="right" w:pos="9071"/>
      </w:tabs>
    </w:pPr>
  </w:style>
  <w:style w:type="paragraph" w:styleId="ListParagraph">
    <w:name w:val="List Paragraph"/>
    <w:basedOn w:val="Normal"/>
    <w:uiPriority w:val="72"/>
    <w:rsid w:val="008D53C9"/>
    <w:pPr>
      <w:ind w:left="720"/>
      <w:contextualSpacing/>
    </w:pPr>
  </w:style>
  <w:style w:type="paragraph" w:customStyle="1" w:styleId="Stil1">
    <w:name w:val="Stil1"/>
    <w:basedOn w:val="Normal"/>
    <w:rPr>
      <w:sz w:val="24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numPr>
        <w:ilvl w:val="1"/>
        <w:numId w:val="1"/>
      </w:numPr>
      <w:contextualSpacing/>
      <w:outlineLvl w:val="1"/>
    </w:pPr>
  </w:style>
  <w:style w:type="paragraph" w:customStyle="1" w:styleId="Adressefelt">
    <w:name w:val="Adressefelt"/>
    <w:basedOn w:val="Normal"/>
    <w:qFormat/>
    <w:rsid w:val="00B57B40"/>
    <w:pPr>
      <w:ind w:left="284"/>
    </w:pPr>
    <w:rPr>
      <w:rFonts w:ascii="Times New Roman" w:hAnsi="Times New Roman"/>
      <w:lang w:val="de-DE"/>
    </w:rPr>
  </w:style>
  <w:style w:type="character" w:styleId="Strong">
    <w:name w:val="Strong"/>
    <w:basedOn w:val="DefaultParagraphFont"/>
    <w:qFormat/>
    <w:rsid w:val="008D53C9"/>
    <w:rPr>
      <w:b/>
      <w:bCs/>
    </w:rPr>
  </w:style>
  <w:style w:type="paragraph" w:styleId="Title">
    <w:name w:val="Title"/>
    <w:basedOn w:val="Heading1"/>
    <w:next w:val="Normal"/>
    <w:link w:val="TitleChar"/>
    <w:qFormat/>
    <w:rsid w:val="008D53C9"/>
    <w:rPr>
      <w:sz w:val="40"/>
      <w:szCs w:val="40"/>
    </w:rPr>
  </w:style>
  <w:style w:type="character" w:customStyle="1" w:styleId="TitleChar">
    <w:name w:val="Title Char"/>
    <w:basedOn w:val="DefaultParagraphFont"/>
    <w:link w:val="Title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IntenseEmphasis">
    <w:name w:val="Intense Emphasis"/>
    <w:basedOn w:val="DefaultParagraphFont"/>
    <w:uiPriority w:val="21"/>
    <w:qFormat/>
    <w:rsid w:val="001318E1"/>
    <w:rPr>
      <w:b/>
      <w:bCs/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1318E1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1318E1"/>
    <w:rPr>
      <w:i/>
      <w:iCs/>
    </w:rPr>
  </w:style>
  <w:style w:type="paragraph" w:styleId="Footer">
    <w:name w:val="footer"/>
    <w:basedOn w:val="Normal"/>
    <w:link w:val="FooterChar"/>
    <w:rsid w:val="00EF4127"/>
    <w:pPr>
      <w:tabs>
        <w:tab w:val="clear" w:pos="3402"/>
        <w:tab w:val="clear" w:pos="8789"/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EF4127"/>
  </w:style>
  <w:style w:type="character" w:styleId="PageNumber">
    <w:name w:val="page number"/>
    <w:basedOn w:val="DefaultParagraphFont"/>
    <w:rsid w:val="00B57B40"/>
  </w:style>
  <w:style w:type="paragraph" w:styleId="NormalWeb">
    <w:name w:val="Normal (Web)"/>
    <w:basedOn w:val="Normal"/>
    <w:uiPriority w:val="99"/>
    <w:unhideWhenUsed/>
    <w:rsid w:val="00504AD7"/>
    <w:pPr>
      <w:tabs>
        <w:tab w:val="clear" w:pos="3402"/>
        <w:tab w:val="clear" w:pos="8789"/>
      </w:tabs>
      <w:spacing w:before="240" w:after="240"/>
      <w:ind w:left="0"/>
    </w:pPr>
    <w:rPr>
      <w:rFonts w:ascii="Times New Roman" w:hAnsi="Times New Roman"/>
      <w:sz w:val="24"/>
      <w:szCs w:val="24"/>
      <w:lang w:val="nn-NO" w:eastAsia="nn-NO"/>
    </w:rPr>
  </w:style>
  <w:style w:type="character" w:styleId="CommentReference">
    <w:name w:val="annotation reference"/>
    <w:basedOn w:val="DefaultParagraphFont"/>
    <w:semiHidden/>
    <w:unhideWhenUsed/>
    <w:rsid w:val="00CD727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D72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D72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D72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D727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4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8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ne.vestbo@nffo.no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dministrasjon\NFFO,%20nye%20maler%20+%20logo\NFFO%20brevmal.dotx" TargetMode="External"/></Relationships>
</file>

<file path=word/theme/theme1.xml><?xml version="1.0" encoding="utf-8"?>
<a:theme xmlns:a="http://schemas.openxmlformats.org/drawingml/2006/main" name="NFFO_PP_mal">
  <a:themeElements>
    <a:clrScheme name="NFFO">
      <a:dk1>
        <a:sysClr val="windowText" lastClr="000000"/>
      </a:dk1>
      <a:lt1>
        <a:sysClr val="window" lastClr="FFFFFF"/>
      </a:lt1>
      <a:dk2>
        <a:srgbClr val="0073B3"/>
      </a:dk2>
      <a:lt2>
        <a:srgbClr val="99D6EA"/>
      </a:lt2>
      <a:accent1>
        <a:srgbClr val="458BBE"/>
      </a:accent1>
      <a:accent2>
        <a:srgbClr val="E0F2F4"/>
      </a:accent2>
      <a:accent3>
        <a:srgbClr val="0073B3"/>
      </a:accent3>
      <a:accent4>
        <a:srgbClr val="99D6EA"/>
      </a:accent4>
      <a:accent5>
        <a:srgbClr val="0073B3"/>
      </a:accent5>
      <a:accent6>
        <a:srgbClr val="F79646"/>
      </a:accent6>
      <a:hlink>
        <a:srgbClr val="0073B3"/>
      </a:hlink>
      <a:folHlink>
        <a:srgbClr val="458BBE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600542-5C8D-4CE2-B698-30E9BB109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NFFO brevmal</Template>
  <TotalTime>137</TotalTime>
  <Pages>2</Pages>
  <Words>405</Words>
  <Characters>2646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3045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subject/>
  <dc:creator>Kristine Isaksen</dc:creator>
  <cp:keywords/>
  <dc:description>For bruk i SuperOffice</dc:description>
  <cp:lastModifiedBy>Arne Vestbo</cp:lastModifiedBy>
  <cp:revision>10</cp:revision>
  <cp:lastPrinted>2019-06-26T08:14:00Z</cp:lastPrinted>
  <dcterms:created xsi:type="dcterms:W3CDTF">2019-06-21T14:31:00Z</dcterms:created>
  <dcterms:modified xsi:type="dcterms:W3CDTF">2019-06-26T12:29:00Z</dcterms:modified>
</cp:coreProperties>
</file>