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B46D" w14:textId="77777777" w:rsidR="00D759EE" w:rsidRDefault="00D759EE" w:rsidP="005C49DC"/>
    <w:p w14:paraId="2F1DEA77" w14:textId="18CF060C" w:rsidR="005C49DC" w:rsidRDefault="001004E5" w:rsidP="005C49DC">
      <w:r>
        <w:t>Til O</w:t>
      </w:r>
      <w:r w:rsidR="005C49DC">
        <w:t xml:space="preserve">pplæringslovutvalgets medlemmer: </w:t>
      </w:r>
    </w:p>
    <w:p w14:paraId="7C838ACE" w14:textId="0754F8DC" w:rsidR="00A3309C" w:rsidRDefault="005C49DC" w:rsidP="005C49DC">
      <w:r>
        <w:t xml:space="preserve">Jon Christian Fløysvik Nordrum, Morten Holmboe, Jan Merok Paulsen, Anne Lise Fimreite, Kjetil Moen, Åslaug Krogsæter, Arly Hauge, Karin Tverå </w:t>
      </w:r>
      <w:r w:rsidR="00620757">
        <w:t>Juvik, Ingvild Rønn Sætre og</w:t>
      </w:r>
      <w:r>
        <w:t xml:space="preserve"> Sølvi Mausethagen</w:t>
      </w:r>
    </w:p>
    <w:p w14:paraId="0B3A485B" w14:textId="08EF9ADD" w:rsidR="00C92A12" w:rsidRDefault="00C92A12" w:rsidP="001D6512"/>
    <w:p w14:paraId="6B14C9AE" w14:textId="5978016A" w:rsidR="00543724" w:rsidRDefault="00543724" w:rsidP="001D6512"/>
    <w:p w14:paraId="6BDB1C57" w14:textId="188D86DB" w:rsidR="00543724" w:rsidRDefault="00543724" w:rsidP="001D6512"/>
    <w:p w14:paraId="087B4373" w14:textId="77777777" w:rsidR="00543724" w:rsidRDefault="00543724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F06F44">
            <w:pPr>
              <w:spacing w:before="120"/>
              <w:rPr>
                <w:rFonts w:cs="Arial"/>
                <w:sz w:val="16"/>
              </w:rPr>
            </w:pPr>
            <w:bookmarkStart w:id="0" w:name="BM1" w:colFirst="0" w:colLast="0"/>
            <w:bookmarkStart w:id="1" w:name="BM2" w:colFirst="1" w:colLast="1"/>
            <w:bookmarkStart w:id="2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F06F44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F06F44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F06F44">
            <w:pPr>
              <w:rPr>
                <w:rFonts w:cs="Arial"/>
                <w:sz w:val="20"/>
              </w:rPr>
            </w:pPr>
            <w:bookmarkStart w:id="3" w:name="Deres_referanse" w:colFirst="0" w:colLast="0"/>
            <w:bookmarkStart w:id="4" w:name="Vår_referanse" w:colFirst="1" w:colLast="1"/>
            <w:bookmarkStart w:id="5" w:name="Vår_dato" w:colFirst="2" w:colLast="2"/>
            <w:bookmarkEnd w:id="0"/>
            <w:bookmarkEnd w:id="1"/>
            <w:bookmarkEnd w:id="2"/>
          </w:p>
        </w:tc>
        <w:tc>
          <w:tcPr>
            <w:tcW w:w="2624" w:type="dxa"/>
          </w:tcPr>
          <w:p w14:paraId="35EFE5A7" w14:textId="77777777" w:rsidR="006A6F66" w:rsidRPr="00FD3122" w:rsidRDefault="006A6F66" w:rsidP="00F06F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39D45A8B" w:rsidR="006A6F66" w:rsidRPr="00FD3122" w:rsidRDefault="007A7C0C" w:rsidP="008275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F54761">
              <w:rPr>
                <w:rFonts w:cs="Arial"/>
                <w:sz w:val="20"/>
              </w:rPr>
              <w:t>.</w:t>
            </w:r>
            <w:r w:rsidR="00674476" w:rsidRPr="00F54761">
              <w:rPr>
                <w:rFonts w:cs="Arial"/>
                <w:sz w:val="20"/>
              </w:rPr>
              <w:t xml:space="preserve"> </w:t>
            </w:r>
            <w:r w:rsidR="008275AC">
              <w:rPr>
                <w:rFonts w:cs="Arial"/>
                <w:sz w:val="20"/>
              </w:rPr>
              <w:t>juni</w:t>
            </w:r>
            <w:r w:rsidR="00674476" w:rsidRPr="00F54761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6" w:name="BM4"/>
      <w:bookmarkEnd w:id="3"/>
      <w:bookmarkEnd w:id="4"/>
      <w:bookmarkEnd w:id="5"/>
    </w:p>
    <w:p w14:paraId="108A4937" w14:textId="230C6DB4" w:rsidR="00620757" w:rsidRDefault="00620757" w:rsidP="00987B6D">
      <w:pPr>
        <w:spacing w:after="120"/>
        <w:rPr>
          <w:rFonts w:cs="Arial"/>
          <w:b/>
          <w:color w:val="auto"/>
        </w:rPr>
      </w:pPr>
    </w:p>
    <w:p w14:paraId="5B0CE90B" w14:textId="2B7CB325" w:rsidR="005C49DC" w:rsidRPr="00721902" w:rsidRDefault="008275AC" w:rsidP="00987B6D">
      <w:pPr>
        <w:spacing w:after="12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Utvalgsmøte 6</w:t>
      </w:r>
      <w:r w:rsidR="006A729A">
        <w:rPr>
          <w:rFonts w:cs="Arial"/>
          <w:b/>
          <w:color w:val="auto"/>
        </w:rPr>
        <w:t xml:space="preserve"> </w:t>
      </w:r>
      <w:r w:rsidR="006A729A" w:rsidRPr="00721902">
        <w:rPr>
          <w:rFonts w:cs="Arial"/>
          <w:b/>
          <w:color w:val="auto"/>
        </w:rPr>
        <w:t xml:space="preserve">– </w:t>
      </w:r>
      <w:r>
        <w:rPr>
          <w:rFonts w:cs="Arial"/>
          <w:b/>
          <w:color w:val="auto"/>
        </w:rPr>
        <w:t>25. og 26. juni 2</w:t>
      </w:r>
      <w:r w:rsidR="005C49DC" w:rsidRPr="00721902">
        <w:rPr>
          <w:rFonts w:cs="Arial"/>
          <w:b/>
          <w:color w:val="auto"/>
        </w:rPr>
        <w:t>018</w:t>
      </w:r>
      <w:r w:rsidR="006A729A">
        <w:rPr>
          <w:rFonts w:cs="Arial"/>
          <w:b/>
          <w:color w:val="auto"/>
        </w:rPr>
        <w:t>:</w:t>
      </w:r>
      <w:r w:rsidR="005C49DC" w:rsidRPr="00721902">
        <w:rPr>
          <w:rFonts w:cs="Arial"/>
          <w:b/>
          <w:color w:val="auto"/>
        </w:rPr>
        <w:t xml:space="preserve"> </w:t>
      </w:r>
      <w:r w:rsidR="00A3309C">
        <w:rPr>
          <w:rFonts w:cs="Arial"/>
          <w:b/>
          <w:color w:val="auto"/>
        </w:rPr>
        <w:t>S</w:t>
      </w:r>
      <w:r w:rsidR="005C49DC" w:rsidRPr="00721902">
        <w:rPr>
          <w:rFonts w:cs="Arial"/>
          <w:b/>
          <w:color w:val="auto"/>
        </w:rPr>
        <w:t>aksliste</w:t>
      </w:r>
    </w:p>
    <w:p w14:paraId="2717EE23" w14:textId="5B4CAA13" w:rsidR="00A3309C" w:rsidRDefault="008275AC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6</w:t>
      </w:r>
      <w:r w:rsidR="00D97B09" w:rsidRPr="00D97B09">
        <w:rPr>
          <w:rFonts w:cs="Arial"/>
          <w:color w:val="auto"/>
        </w:rPr>
        <w:t xml:space="preserve">. </w:t>
      </w:r>
      <w:r w:rsidR="00C416EB" w:rsidRPr="00C416EB">
        <w:rPr>
          <w:rFonts w:cs="Arial"/>
          <w:color w:val="auto"/>
        </w:rPr>
        <w:t xml:space="preserve">Møtet finner sted </w:t>
      </w:r>
      <w:r>
        <w:rPr>
          <w:rFonts w:cs="Arial"/>
          <w:color w:val="auto"/>
        </w:rPr>
        <w:t>i Kunnskapsdepartementets lokaler i Kirkegata 18</w:t>
      </w:r>
      <w:r w:rsidR="002769B7">
        <w:rPr>
          <w:rFonts w:cs="Arial"/>
          <w:color w:val="auto"/>
        </w:rPr>
        <w:t xml:space="preserve">. </w:t>
      </w:r>
      <w:r w:rsidR="007A7C0C">
        <w:rPr>
          <w:rFonts w:cs="Arial"/>
          <w:color w:val="auto"/>
        </w:rPr>
        <w:t xml:space="preserve">Tidsrammen på sakene </w:t>
      </w:r>
      <w:r w:rsidR="00280A18">
        <w:rPr>
          <w:rFonts w:cs="Arial"/>
          <w:color w:val="auto"/>
        </w:rPr>
        <w:t xml:space="preserve">er veiledende. </w:t>
      </w:r>
    </w:p>
    <w:p w14:paraId="4E381B3F" w14:textId="0F96AF0E" w:rsidR="008E700E" w:rsidRDefault="008E700E" w:rsidP="005C49DC">
      <w:pPr>
        <w:rPr>
          <w:rFonts w:cs="Arial"/>
          <w:color w:val="FF0000"/>
          <w:highlight w:val="yellow"/>
        </w:rPr>
      </w:pPr>
    </w:p>
    <w:p w14:paraId="0AA59847" w14:textId="3CD726F7" w:rsidR="005C49DC" w:rsidRPr="00721902" w:rsidRDefault="008275AC" w:rsidP="005C49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Mandag 25. juni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456"/>
        <w:gridCol w:w="5213"/>
        <w:gridCol w:w="1831"/>
      </w:tblGrid>
      <w:tr w:rsidR="005C49DC" w:rsidRPr="00721902" w14:paraId="5B9EFD96" w14:textId="77777777" w:rsidTr="00FD798B">
        <w:tc>
          <w:tcPr>
            <w:tcW w:w="562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FD798B">
        <w:tc>
          <w:tcPr>
            <w:tcW w:w="562" w:type="dxa"/>
          </w:tcPr>
          <w:p w14:paraId="7D733EFA" w14:textId="0E189633" w:rsidR="005C49DC" w:rsidRPr="00721902" w:rsidRDefault="008275AC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</w:t>
            </w:r>
            <w:r w:rsidR="005C49DC" w:rsidRPr="00721902">
              <w:rPr>
                <w:rFonts w:cs="Arial"/>
                <w:color w:val="auto"/>
              </w:rPr>
              <w:t>-1</w:t>
            </w:r>
          </w:p>
        </w:tc>
        <w:tc>
          <w:tcPr>
            <w:tcW w:w="1456" w:type="dxa"/>
          </w:tcPr>
          <w:p w14:paraId="4943F4B5" w14:textId="734BFCC2" w:rsidR="005C49DC" w:rsidRPr="00721902" w:rsidRDefault="008275AC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10.00-10.15</w:t>
            </w:r>
          </w:p>
        </w:tc>
        <w:tc>
          <w:tcPr>
            <w:tcW w:w="5213" w:type="dxa"/>
          </w:tcPr>
          <w:p w14:paraId="4F0F8F35" w14:textId="769955E3" w:rsidR="005C49DC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Velkommen</w:t>
            </w:r>
          </w:p>
          <w:p w14:paraId="7380DACD" w14:textId="1CE7F806" w:rsidR="00A756CA" w:rsidRPr="00721902" w:rsidRDefault="00A756CA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 Gjennomgang av sakslisten</w:t>
            </w:r>
          </w:p>
          <w:p w14:paraId="48091636" w14:textId="19EAE17C" w:rsidR="005C49DC" w:rsidRPr="00721902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godkjenning av referat</w:t>
            </w:r>
            <w:r w:rsidR="00F06F44">
              <w:rPr>
                <w:rFonts w:cs="Arial"/>
                <w:color w:val="auto"/>
              </w:rPr>
              <w:t xml:space="preserve"> fra utvalgsmøte 5</w:t>
            </w:r>
            <w:r w:rsidR="008275AC">
              <w:rPr>
                <w:rFonts w:cs="Arial"/>
                <w:color w:val="auto"/>
              </w:rPr>
              <w:t xml:space="preserve"> og </w:t>
            </w:r>
            <w:r w:rsidR="007A7C0C">
              <w:rPr>
                <w:rFonts w:cs="Arial"/>
                <w:color w:val="auto"/>
              </w:rPr>
              <w:t xml:space="preserve">referat fra </w:t>
            </w:r>
            <w:r w:rsidR="008275AC">
              <w:rPr>
                <w:rFonts w:cs="Arial"/>
                <w:color w:val="auto"/>
              </w:rPr>
              <w:t xml:space="preserve">studieturen </w:t>
            </w:r>
          </w:p>
        </w:tc>
        <w:tc>
          <w:tcPr>
            <w:tcW w:w="1831" w:type="dxa"/>
          </w:tcPr>
          <w:p w14:paraId="1FA5E8A4" w14:textId="3FEBA8BD" w:rsidR="005C49DC" w:rsidRPr="00721902" w:rsidRDefault="00D97B09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referat</w:t>
            </w:r>
            <w:r w:rsidR="008275AC">
              <w:rPr>
                <w:rFonts w:cs="Arial"/>
                <w:color w:val="auto"/>
              </w:rPr>
              <w:t>er</w:t>
            </w:r>
            <w:r>
              <w:rPr>
                <w:rFonts w:cs="Arial"/>
                <w:color w:val="auto"/>
              </w:rPr>
              <w:t xml:space="preserve"> er sendt til dere i egen e-post</w:t>
            </w:r>
          </w:p>
        </w:tc>
      </w:tr>
      <w:tr w:rsidR="007A7C0C" w:rsidRPr="00721902" w14:paraId="254E450B" w14:textId="77777777" w:rsidTr="00FD798B">
        <w:tc>
          <w:tcPr>
            <w:tcW w:w="562" w:type="dxa"/>
          </w:tcPr>
          <w:p w14:paraId="3DB22C03" w14:textId="15958F2E" w:rsidR="007A7C0C" w:rsidRDefault="007A7C0C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6-2</w:t>
            </w:r>
          </w:p>
        </w:tc>
        <w:tc>
          <w:tcPr>
            <w:tcW w:w="1456" w:type="dxa"/>
          </w:tcPr>
          <w:p w14:paraId="774F3BF7" w14:textId="331E6DA7" w:rsidR="007A7C0C" w:rsidRDefault="00A74A25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10.15-11.15</w:t>
            </w:r>
          </w:p>
        </w:tc>
        <w:tc>
          <w:tcPr>
            <w:tcW w:w="5213" w:type="dxa"/>
          </w:tcPr>
          <w:p w14:paraId="40C722AA" w14:textId="4D8A15AE" w:rsidR="007A7C0C" w:rsidRDefault="007A7C0C" w:rsidP="008A48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Om utforming av lover og NOU-er</w:t>
            </w:r>
            <w:r w:rsidR="00BF3F15">
              <w:rPr>
                <w:rFonts w:cs="Arial"/>
                <w:color w:val="auto"/>
              </w:rPr>
              <w:t>. Innledning</w:t>
            </w:r>
            <w:r>
              <w:rPr>
                <w:rFonts w:cs="Arial"/>
                <w:color w:val="auto"/>
              </w:rPr>
              <w:t xml:space="preserve"> v/Jon Christian</w:t>
            </w:r>
            <w:r w:rsidR="00FD798B">
              <w:rPr>
                <w:rFonts w:cs="Arial"/>
                <w:color w:val="auto"/>
              </w:rPr>
              <w:t xml:space="preserve">, </w:t>
            </w:r>
            <w:r w:rsidR="00BF3F15">
              <w:rPr>
                <w:rFonts w:cs="Arial"/>
                <w:color w:val="auto"/>
              </w:rPr>
              <w:t>spørsmål og diskusjon.</w:t>
            </w:r>
          </w:p>
          <w:p w14:paraId="58E35D94" w14:textId="734E899D" w:rsidR="007A7C0C" w:rsidRDefault="007A7C0C" w:rsidP="007A7C0C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Noen sentrale juridiske begreper</w:t>
            </w:r>
          </w:p>
          <w:p w14:paraId="27025010" w14:textId="74865916" w:rsidR="00BF3F15" w:rsidRDefault="00BF3F15" w:rsidP="007A7C0C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Oversikt over rettslige styringsinstrumenter</w:t>
            </w:r>
          </w:p>
          <w:p w14:paraId="69AF8C00" w14:textId="2BB1A3BD" w:rsidR="007A7C0C" w:rsidRDefault="007A7C0C" w:rsidP="007A7C0C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Forventninger til et lovutvalg</w:t>
            </w:r>
          </w:p>
          <w:p w14:paraId="35BC5A82" w14:textId="36E47932" w:rsidR="007A7C0C" w:rsidRPr="007A7C0C" w:rsidRDefault="007A7C0C" w:rsidP="007A7C0C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Ove</w:t>
            </w:r>
            <w:r w:rsidR="00FD798B">
              <w:rPr>
                <w:rFonts w:cs="Arial"/>
                <w:color w:val="auto"/>
              </w:rPr>
              <w:t>rsikt over</w:t>
            </w:r>
            <w:r>
              <w:rPr>
                <w:rFonts w:cs="Arial"/>
                <w:color w:val="auto"/>
              </w:rPr>
              <w:t xml:space="preserve"> valg utvalget må ta</w:t>
            </w:r>
          </w:p>
        </w:tc>
        <w:tc>
          <w:tcPr>
            <w:tcW w:w="1831" w:type="dxa"/>
          </w:tcPr>
          <w:p w14:paraId="15E8F6BC" w14:textId="77777777" w:rsidR="007A7C0C" w:rsidRPr="008275AC" w:rsidRDefault="007A7C0C" w:rsidP="00F06F44">
            <w:pPr>
              <w:rPr>
                <w:rFonts w:cs="Arial"/>
                <w:color w:val="auto"/>
              </w:rPr>
            </w:pPr>
          </w:p>
        </w:tc>
      </w:tr>
      <w:tr w:rsidR="007A7C0C" w:rsidRPr="00721902" w14:paraId="0D7BE73D" w14:textId="77777777" w:rsidTr="00FD798B">
        <w:tc>
          <w:tcPr>
            <w:tcW w:w="562" w:type="dxa"/>
          </w:tcPr>
          <w:p w14:paraId="46BB7A0F" w14:textId="77777777" w:rsidR="007A7C0C" w:rsidRDefault="007A7C0C" w:rsidP="00F06F44">
            <w:pPr>
              <w:rPr>
                <w:rFonts w:cs="Arial"/>
                <w:color w:val="auto"/>
              </w:rPr>
            </w:pPr>
          </w:p>
        </w:tc>
        <w:tc>
          <w:tcPr>
            <w:tcW w:w="1456" w:type="dxa"/>
          </w:tcPr>
          <w:p w14:paraId="21465ABB" w14:textId="1757E116" w:rsidR="007A7C0C" w:rsidRDefault="00A74A25" w:rsidP="00A74A2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11.15-12.15</w:t>
            </w:r>
          </w:p>
        </w:tc>
        <w:tc>
          <w:tcPr>
            <w:tcW w:w="5213" w:type="dxa"/>
          </w:tcPr>
          <w:p w14:paraId="23138423" w14:textId="1D584A6B" w:rsidR="007A7C0C" w:rsidRPr="004429B6" w:rsidRDefault="007A7C0C" w:rsidP="008A4840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Lunsj</w:t>
            </w:r>
          </w:p>
        </w:tc>
        <w:tc>
          <w:tcPr>
            <w:tcW w:w="1831" w:type="dxa"/>
          </w:tcPr>
          <w:p w14:paraId="3EC10224" w14:textId="77777777" w:rsidR="007A7C0C" w:rsidRPr="008275AC" w:rsidRDefault="007A7C0C" w:rsidP="00F06F44">
            <w:pPr>
              <w:rPr>
                <w:rFonts w:cs="Arial"/>
                <w:color w:val="auto"/>
              </w:rPr>
            </w:pPr>
          </w:p>
        </w:tc>
      </w:tr>
      <w:tr w:rsidR="00A74A25" w:rsidRPr="00721902" w14:paraId="0FEDDD2C" w14:textId="77777777" w:rsidTr="00FD798B">
        <w:tc>
          <w:tcPr>
            <w:tcW w:w="562" w:type="dxa"/>
          </w:tcPr>
          <w:p w14:paraId="0E9A9F54" w14:textId="77777777" w:rsidR="00A74A25" w:rsidRDefault="00A74A25" w:rsidP="00F06F44">
            <w:pPr>
              <w:rPr>
                <w:rFonts w:cs="Arial"/>
                <w:color w:val="auto"/>
              </w:rPr>
            </w:pPr>
          </w:p>
        </w:tc>
        <w:tc>
          <w:tcPr>
            <w:tcW w:w="1456" w:type="dxa"/>
          </w:tcPr>
          <w:p w14:paraId="5CDF0D37" w14:textId="3416DF71" w:rsidR="00A74A25" w:rsidRDefault="00A74A25" w:rsidP="00A74A2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12.15-12.45</w:t>
            </w:r>
          </w:p>
        </w:tc>
        <w:tc>
          <w:tcPr>
            <w:tcW w:w="5213" w:type="dxa"/>
          </w:tcPr>
          <w:p w14:paraId="740ADD8E" w14:textId="43571179" w:rsidR="00A74A25" w:rsidRPr="00721902" w:rsidRDefault="00A74A25" w:rsidP="008A48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Møte med statsråden </w:t>
            </w:r>
          </w:p>
        </w:tc>
        <w:tc>
          <w:tcPr>
            <w:tcW w:w="1831" w:type="dxa"/>
          </w:tcPr>
          <w:p w14:paraId="5FE283F9" w14:textId="77777777" w:rsidR="00A74A25" w:rsidRPr="008275AC" w:rsidRDefault="00A74A25" w:rsidP="00F06F44">
            <w:pPr>
              <w:rPr>
                <w:rFonts w:cs="Arial"/>
                <w:color w:val="auto"/>
              </w:rPr>
            </w:pPr>
          </w:p>
        </w:tc>
      </w:tr>
      <w:tr w:rsidR="00A74A25" w:rsidRPr="00721902" w14:paraId="15AF4A86" w14:textId="77777777" w:rsidTr="00FD798B">
        <w:tc>
          <w:tcPr>
            <w:tcW w:w="562" w:type="dxa"/>
          </w:tcPr>
          <w:p w14:paraId="21561260" w14:textId="7E890FB8" w:rsidR="00A74A25" w:rsidRDefault="00907691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6-2</w:t>
            </w:r>
          </w:p>
        </w:tc>
        <w:tc>
          <w:tcPr>
            <w:tcW w:w="1456" w:type="dxa"/>
          </w:tcPr>
          <w:p w14:paraId="7E0B9F4C" w14:textId="03EF50DB" w:rsidR="00A74A25" w:rsidRDefault="00DC2599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12.45-13.30</w:t>
            </w:r>
          </w:p>
        </w:tc>
        <w:tc>
          <w:tcPr>
            <w:tcW w:w="5213" w:type="dxa"/>
          </w:tcPr>
          <w:p w14:paraId="1EEB302E" w14:textId="1A6A122D" w:rsidR="00A74A25" w:rsidRDefault="00DC2599" w:rsidP="008A48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Om utforming av lover og NOU-er, forts.</w:t>
            </w:r>
          </w:p>
        </w:tc>
        <w:tc>
          <w:tcPr>
            <w:tcW w:w="1831" w:type="dxa"/>
          </w:tcPr>
          <w:p w14:paraId="3FA41B12" w14:textId="77777777" w:rsidR="00A74A25" w:rsidRDefault="00A74A25" w:rsidP="003B0A8D">
            <w:pPr>
              <w:rPr>
                <w:rFonts w:cs="Arial"/>
                <w:color w:val="auto"/>
              </w:rPr>
            </w:pPr>
          </w:p>
        </w:tc>
      </w:tr>
      <w:tr w:rsidR="007A7C0C" w:rsidRPr="00721902" w14:paraId="00624CA6" w14:textId="77777777" w:rsidTr="00FD798B">
        <w:tc>
          <w:tcPr>
            <w:tcW w:w="562" w:type="dxa"/>
          </w:tcPr>
          <w:p w14:paraId="6562BF90" w14:textId="2497F035" w:rsidR="007A7C0C" w:rsidRDefault="00D80FF9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6-3</w:t>
            </w:r>
          </w:p>
        </w:tc>
        <w:tc>
          <w:tcPr>
            <w:tcW w:w="1456" w:type="dxa"/>
          </w:tcPr>
          <w:p w14:paraId="185BDE31" w14:textId="49F93D89" w:rsidR="007A7C0C" w:rsidRDefault="00DC2599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13.30-14.30</w:t>
            </w:r>
          </w:p>
        </w:tc>
        <w:tc>
          <w:tcPr>
            <w:tcW w:w="5213" w:type="dxa"/>
          </w:tcPr>
          <w:p w14:paraId="1767C057" w14:textId="064D9197" w:rsidR="007A7C0C" w:rsidRPr="004429B6" w:rsidRDefault="007A7C0C" w:rsidP="008A48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Utfordringer med regelstyringen av grunnopplæringen</w:t>
            </w:r>
            <w:r w:rsidR="00D759EE">
              <w:rPr>
                <w:rFonts w:cs="Arial"/>
                <w:color w:val="auto"/>
              </w:rPr>
              <w:t>, jf. utvalgsmøte 2 og senere innspill</w:t>
            </w:r>
            <w:r w:rsidR="00C31CB5">
              <w:rPr>
                <w:rFonts w:cs="Arial"/>
                <w:color w:val="auto"/>
              </w:rPr>
              <w:t>. Spørsmål, diskusjon og foreløpige konklusjoner.</w:t>
            </w:r>
          </w:p>
        </w:tc>
        <w:tc>
          <w:tcPr>
            <w:tcW w:w="1831" w:type="dxa"/>
          </w:tcPr>
          <w:p w14:paraId="024A8879" w14:textId="79BA80A4" w:rsidR="007A7C0C" w:rsidRPr="008275AC" w:rsidRDefault="003B0A8D" w:rsidP="00DC259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NOU-tekst</w:t>
            </w:r>
            <w:r w:rsidR="003E1247">
              <w:rPr>
                <w:rFonts w:cs="Arial"/>
                <w:color w:val="auto"/>
              </w:rPr>
              <w:t xml:space="preserve"> </w:t>
            </w:r>
          </w:p>
        </w:tc>
      </w:tr>
      <w:tr w:rsidR="0079310D" w:rsidRPr="00721902" w14:paraId="4EDBE6A4" w14:textId="77777777" w:rsidTr="00FD798B">
        <w:tc>
          <w:tcPr>
            <w:tcW w:w="562" w:type="dxa"/>
          </w:tcPr>
          <w:p w14:paraId="1563F5A5" w14:textId="1236A07D" w:rsidR="0079310D" w:rsidRDefault="0079310D" w:rsidP="00F06F44">
            <w:pPr>
              <w:rPr>
                <w:rFonts w:cs="Arial"/>
                <w:color w:val="auto"/>
              </w:rPr>
            </w:pPr>
          </w:p>
        </w:tc>
        <w:tc>
          <w:tcPr>
            <w:tcW w:w="1456" w:type="dxa"/>
          </w:tcPr>
          <w:p w14:paraId="36D37277" w14:textId="26A36C7A" w:rsidR="0079310D" w:rsidRDefault="00844B38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14.30-14.45</w:t>
            </w:r>
          </w:p>
        </w:tc>
        <w:tc>
          <w:tcPr>
            <w:tcW w:w="5213" w:type="dxa"/>
          </w:tcPr>
          <w:p w14:paraId="68DB098F" w14:textId="1F039D04" w:rsidR="0079310D" w:rsidRPr="004429B6" w:rsidRDefault="00844B38" w:rsidP="008A48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831" w:type="dxa"/>
          </w:tcPr>
          <w:p w14:paraId="360A93FB" w14:textId="4B0D058D" w:rsidR="0079310D" w:rsidRPr="008275AC" w:rsidRDefault="003B0A8D" w:rsidP="00DC259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Notat </w:t>
            </w:r>
          </w:p>
        </w:tc>
      </w:tr>
      <w:tr w:rsidR="0079310D" w:rsidRPr="00721902" w14:paraId="49F8F6CD" w14:textId="77777777" w:rsidTr="00FD798B">
        <w:tc>
          <w:tcPr>
            <w:tcW w:w="562" w:type="dxa"/>
          </w:tcPr>
          <w:p w14:paraId="652BEEFA" w14:textId="54B783A5" w:rsidR="0079310D" w:rsidRDefault="00887ECC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6-4</w:t>
            </w:r>
          </w:p>
        </w:tc>
        <w:tc>
          <w:tcPr>
            <w:tcW w:w="1456" w:type="dxa"/>
          </w:tcPr>
          <w:p w14:paraId="617BDF02" w14:textId="378BB57F" w:rsidR="0079310D" w:rsidRDefault="00887ECC" w:rsidP="00887EC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14.45-15.45</w:t>
            </w:r>
          </w:p>
        </w:tc>
        <w:tc>
          <w:tcPr>
            <w:tcW w:w="5213" w:type="dxa"/>
          </w:tcPr>
          <w:p w14:paraId="68274909" w14:textId="70A622D3" w:rsidR="0079310D" w:rsidRPr="004429B6" w:rsidRDefault="00844B38" w:rsidP="008A48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</w:t>
            </w:r>
            <w:r w:rsidRPr="0079310D">
              <w:rPr>
                <w:rFonts w:cs="Arial"/>
                <w:color w:val="auto"/>
              </w:rPr>
              <w:t>rinsipper for styringen av grunnopplæringen</w:t>
            </w:r>
            <w:r>
              <w:rPr>
                <w:rFonts w:cs="Arial"/>
                <w:color w:val="auto"/>
              </w:rPr>
              <w:t>. Spørs</w:t>
            </w:r>
            <w:bookmarkStart w:id="7" w:name="_GoBack"/>
            <w:bookmarkEnd w:id="7"/>
            <w:r>
              <w:rPr>
                <w:rFonts w:cs="Arial"/>
                <w:color w:val="auto"/>
              </w:rPr>
              <w:t>mål, diskusjon og foreløpige konklusjoner.</w:t>
            </w:r>
          </w:p>
        </w:tc>
        <w:tc>
          <w:tcPr>
            <w:tcW w:w="1831" w:type="dxa"/>
          </w:tcPr>
          <w:p w14:paraId="4629BB08" w14:textId="77777777" w:rsidR="0079310D" w:rsidRPr="008275AC" w:rsidRDefault="0079310D" w:rsidP="00F06F44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477B4218" w14:textId="77777777" w:rsidTr="00FD798B">
        <w:tc>
          <w:tcPr>
            <w:tcW w:w="562" w:type="dxa"/>
          </w:tcPr>
          <w:p w14:paraId="2816FB89" w14:textId="04290065" w:rsidR="005C49DC" w:rsidRPr="00721902" w:rsidRDefault="005C49DC" w:rsidP="00F06F44">
            <w:pPr>
              <w:rPr>
                <w:rFonts w:cs="Arial"/>
                <w:color w:val="auto"/>
              </w:rPr>
            </w:pPr>
          </w:p>
        </w:tc>
        <w:tc>
          <w:tcPr>
            <w:tcW w:w="1456" w:type="dxa"/>
          </w:tcPr>
          <w:p w14:paraId="14BC91E3" w14:textId="2599DA2E" w:rsidR="005C49DC" w:rsidRPr="00721902" w:rsidRDefault="004429B6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15.45-16.00</w:t>
            </w:r>
          </w:p>
        </w:tc>
        <w:tc>
          <w:tcPr>
            <w:tcW w:w="5213" w:type="dxa"/>
          </w:tcPr>
          <w:p w14:paraId="21356026" w14:textId="77777777" w:rsidR="005C49DC" w:rsidRPr="00721902" w:rsidRDefault="005C49DC" w:rsidP="00F06F4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Avslutning</w:t>
            </w:r>
          </w:p>
        </w:tc>
        <w:tc>
          <w:tcPr>
            <w:tcW w:w="1831" w:type="dxa"/>
          </w:tcPr>
          <w:p w14:paraId="17B64B81" w14:textId="77777777" w:rsidR="005C49DC" w:rsidRPr="00721902" w:rsidRDefault="005C49DC" w:rsidP="00F06F44">
            <w:pPr>
              <w:rPr>
                <w:rFonts w:cs="Arial"/>
                <w:color w:val="auto"/>
              </w:rPr>
            </w:pPr>
          </w:p>
        </w:tc>
      </w:tr>
      <w:tr w:rsidR="00DC5678" w:rsidRPr="00721902" w14:paraId="7C3803DB" w14:textId="77777777" w:rsidTr="00FD798B">
        <w:tc>
          <w:tcPr>
            <w:tcW w:w="562" w:type="dxa"/>
          </w:tcPr>
          <w:p w14:paraId="65394176" w14:textId="77777777" w:rsidR="00DC5678" w:rsidRPr="00721902" w:rsidRDefault="00DC5678" w:rsidP="00F06F44">
            <w:pPr>
              <w:rPr>
                <w:rFonts w:cs="Arial"/>
                <w:color w:val="auto"/>
              </w:rPr>
            </w:pPr>
          </w:p>
        </w:tc>
        <w:tc>
          <w:tcPr>
            <w:tcW w:w="1456" w:type="dxa"/>
          </w:tcPr>
          <w:p w14:paraId="60913EBB" w14:textId="62C21E24" w:rsidR="00DC5678" w:rsidRPr="00721902" w:rsidRDefault="008275AC" w:rsidP="00F06F4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18</w:t>
            </w:r>
            <w:r w:rsidR="00DC5678">
              <w:rPr>
                <w:rFonts w:cs="Arial"/>
                <w:color w:val="auto"/>
              </w:rPr>
              <w:t>.00-</w:t>
            </w:r>
          </w:p>
        </w:tc>
        <w:tc>
          <w:tcPr>
            <w:tcW w:w="5213" w:type="dxa"/>
          </w:tcPr>
          <w:p w14:paraId="3F20773B" w14:textId="099F1653" w:rsidR="00DC5678" w:rsidRPr="00721902" w:rsidRDefault="00DC5678" w:rsidP="008275A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Felles middag</w:t>
            </w:r>
            <w:r w:rsidR="00A3309C">
              <w:rPr>
                <w:rFonts w:cs="Arial"/>
                <w:color w:val="auto"/>
              </w:rPr>
              <w:t xml:space="preserve"> på </w:t>
            </w:r>
            <w:r w:rsidR="008275AC">
              <w:rPr>
                <w:rFonts w:cs="Arial"/>
                <w:color w:val="auto"/>
              </w:rPr>
              <w:t xml:space="preserve">restaurant Vaaghals, </w:t>
            </w:r>
            <w:r w:rsidR="008275AC" w:rsidRPr="008275AC">
              <w:rPr>
                <w:rFonts w:cs="Arial"/>
                <w:color w:val="auto"/>
              </w:rPr>
              <w:t>Dronning Eufemias gate 8</w:t>
            </w:r>
          </w:p>
        </w:tc>
        <w:tc>
          <w:tcPr>
            <w:tcW w:w="1831" w:type="dxa"/>
          </w:tcPr>
          <w:p w14:paraId="5B8AF078" w14:textId="41A0AC32" w:rsidR="00DC5678" w:rsidRPr="00721902" w:rsidRDefault="00DC5678" w:rsidP="00F06F44">
            <w:pPr>
              <w:rPr>
                <w:rFonts w:cs="Arial"/>
                <w:color w:val="auto"/>
              </w:rPr>
            </w:pPr>
          </w:p>
        </w:tc>
      </w:tr>
    </w:tbl>
    <w:p w14:paraId="78EB9FAD" w14:textId="7C22DD1E" w:rsidR="00013BED" w:rsidRDefault="00013BED" w:rsidP="005C49DC">
      <w:pPr>
        <w:rPr>
          <w:rFonts w:cs="Arial"/>
          <w:color w:val="auto"/>
        </w:rPr>
      </w:pPr>
    </w:p>
    <w:p w14:paraId="6089B1FF" w14:textId="422C79AE" w:rsidR="00DC5678" w:rsidRPr="00DC5678" w:rsidRDefault="008275AC" w:rsidP="005C49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Tirsdag 26. 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969"/>
        <w:gridCol w:w="1971"/>
      </w:tblGrid>
      <w:tr w:rsidR="00DC5678" w:rsidRPr="00DC5678" w14:paraId="6EB8DF85" w14:textId="77777777" w:rsidTr="00FD798B">
        <w:tc>
          <w:tcPr>
            <w:tcW w:w="562" w:type="dxa"/>
            <w:shd w:val="clear" w:color="auto" w:fill="D9D9D9" w:themeFill="background1" w:themeFillShade="D9"/>
          </w:tcPr>
          <w:p w14:paraId="5D98A682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38ADA1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>Tidsramme</w:t>
            </w:r>
          </w:p>
        </w:tc>
        <w:tc>
          <w:tcPr>
            <w:tcW w:w="4969" w:type="dxa"/>
            <w:shd w:val="clear" w:color="auto" w:fill="D9D9D9" w:themeFill="background1" w:themeFillShade="D9"/>
          </w:tcPr>
          <w:p w14:paraId="4D69E29D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722774CD" w14:textId="77777777" w:rsidR="00DC5678" w:rsidRPr="00DC5678" w:rsidRDefault="00DC5678" w:rsidP="00DC5678">
            <w:pPr>
              <w:rPr>
                <w:rFonts w:cs="Arial"/>
                <w:color w:val="auto"/>
              </w:rPr>
            </w:pPr>
            <w:r w:rsidRPr="00DC5678">
              <w:rPr>
                <w:rFonts w:cs="Arial"/>
                <w:color w:val="auto"/>
              </w:rPr>
              <w:t>Dok. vedlagt</w:t>
            </w:r>
          </w:p>
        </w:tc>
      </w:tr>
      <w:tr w:rsidR="00DC5678" w:rsidRPr="00DC5678" w14:paraId="6E88187A" w14:textId="77777777" w:rsidTr="00FD798B">
        <w:tc>
          <w:tcPr>
            <w:tcW w:w="562" w:type="dxa"/>
          </w:tcPr>
          <w:p w14:paraId="4563E5AE" w14:textId="2F79CDE6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  <w:tc>
          <w:tcPr>
            <w:tcW w:w="1560" w:type="dxa"/>
          </w:tcPr>
          <w:p w14:paraId="246F2180" w14:textId="73BC0F96" w:rsidR="00DC5678" w:rsidRPr="00DC5678" w:rsidRDefault="00F0681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09.00-</w:t>
            </w:r>
            <w:r w:rsidR="00D709F1">
              <w:rPr>
                <w:rFonts w:cs="Arial"/>
                <w:color w:val="auto"/>
              </w:rPr>
              <w:t>09.30</w:t>
            </w:r>
          </w:p>
        </w:tc>
        <w:tc>
          <w:tcPr>
            <w:tcW w:w="4969" w:type="dxa"/>
          </w:tcPr>
          <w:p w14:paraId="504EC9CA" w14:textId="77777777" w:rsidR="003D0B98" w:rsidRDefault="00D759EE" w:rsidP="00D279A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Gjennomgang av sakslisten</w:t>
            </w:r>
            <w:r w:rsidR="00D709F1">
              <w:rPr>
                <w:rFonts w:cs="Arial"/>
                <w:color w:val="auto"/>
              </w:rPr>
              <w:t>.</w:t>
            </w:r>
            <w:r w:rsidR="003D0B98">
              <w:rPr>
                <w:rFonts w:cs="Arial"/>
                <w:color w:val="auto"/>
              </w:rPr>
              <w:t xml:space="preserve"> </w:t>
            </w:r>
          </w:p>
          <w:p w14:paraId="5440632E" w14:textId="41756920" w:rsidR="002C0CEC" w:rsidRPr="00DC5678" w:rsidRDefault="00D279AB" w:rsidP="00D279A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Oppsummering fra dag 1</w:t>
            </w:r>
            <w:r w:rsidR="00B56AAC">
              <w:rPr>
                <w:rFonts w:cs="Arial"/>
                <w:color w:val="auto"/>
              </w:rPr>
              <w:t xml:space="preserve">. </w:t>
            </w:r>
            <w:r w:rsidR="002C0CEC">
              <w:rPr>
                <w:rFonts w:cs="Arial"/>
                <w:color w:val="auto"/>
              </w:rPr>
              <w:t>Noe som skal følges opp fra første møtedag?</w:t>
            </w:r>
          </w:p>
        </w:tc>
        <w:tc>
          <w:tcPr>
            <w:tcW w:w="1971" w:type="dxa"/>
          </w:tcPr>
          <w:p w14:paraId="4529C56F" w14:textId="3E25C1E0" w:rsidR="00DC5678" w:rsidRPr="00DC5678" w:rsidRDefault="00DC5678" w:rsidP="00DC5678">
            <w:pPr>
              <w:rPr>
                <w:rFonts w:cs="Arial"/>
                <w:color w:val="auto"/>
              </w:rPr>
            </w:pPr>
          </w:p>
        </w:tc>
      </w:tr>
      <w:tr w:rsidR="00881B59" w:rsidRPr="00DC5678" w14:paraId="35C53FE5" w14:textId="77777777" w:rsidTr="00FD798B">
        <w:tc>
          <w:tcPr>
            <w:tcW w:w="562" w:type="dxa"/>
          </w:tcPr>
          <w:p w14:paraId="3D9B692B" w14:textId="17ABCC50" w:rsidR="00881B59" w:rsidRPr="00DC5678" w:rsidRDefault="00907691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6-4</w:t>
            </w:r>
          </w:p>
        </w:tc>
        <w:tc>
          <w:tcPr>
            <w:tcW w:w="1560" w:type="dxa"/>
          </w:tcPr>
          <w:p w14:paraId="0E1E6560" w14:textId="3A231A7A" w:rsidR="00881B59" w:rsidRDefault="00D709F1" w:rsidP="00834AA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09.30-10.00</w:t>
            </w:r>
          </w:p>
        </w:tc>
        <w:tc>
          <w:tcPr>
            <w:tcW w:w="4969" w:type="dxa"/>
          </w:tcPr>
          <w:p w14:paraId="3F23C3AE" w14:textId="3A41D525" w:rsidR="00881B59" w:rsidRDefault="00907691" w:rsidP="00DC5678">
            <w:pPr>
              <w:rPr>
                <w:rFonts w:cs="Arial"/>
                <w:color w:val="auto"/>
              </w:rPr>
            </w:pPr>
            <w:r w:rsidRPr="00907691">
              <w:rPr>
                <w:rFonts w:cs="Arial"/>
                <w:color w:val="auto"/>
              </w:rPr>
              <w:t>Prinsipper for styringen av grunnopplæringen, forts.</w:t>
            </w:r>
          </w:p>
        </w:tc>
        <w:tc>
          <w:tcPr>
            <w:tcW w:w="1971" w:type="dxa"/>
          </w:tcPr>
          <w:p w14:paraId="5A16BFB4" w14:textId="77777777" w:rsidR="00881B59" w:rsidRPr="00DC5678" w:rsidRDefault="00881B59" w:rsidP="00DC5678">
            <w:pPr>
              <w:rPr>
                <w:rFonts w:cs="Arial"/>
                <w:color w:val="auto"/>
              </w:rPr>
            </w:pPr>
          </w:p>
        </w:tc>
      </w:tr>
      <w:tr w:rsidR="0079310D" w:rsidRPr="00DC5678" w14:paraId="34B8DB66" w14:textId="77777777" w:rsidTr="00FD798B">
        <w:tc>
          <w:tcPr>
            <w:tcW w:w="562" w:type="dxa"/>
          </w:tcPr>
          <w:p w14:paraId="66A1D0DD" w14:textId="0510328E" w:rsidR="0079310D" w:rsidRDefault="00333CCF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6-5</w:t>
            </w:r>
          </w:p>
        </w:tc>
        <w:tc>
          <w:tcPr>
            <w:tcW w:w="1560" w:type="dxa"/>
          </w:tcPr>
          <w:p w14:paraId="68D6A26C" w14:textId="7802F260" w:rsidR="0079310D" w:rsidRDefault="00D709F1" w:rsidP="00D709F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10.00-10.30</w:t>
            </w:r>
          </w:p>
        </w:tc>
        <w:tc>
          <w:tcPr>
            <w:tcW w:w="4969" w:type="dxa"/>
          </w:tcPr>
          <w:p w14:paraId="0D21F7E8" w14:textId="7BA40353" w:rsidR="0079310D" w:rsidRDefault="0079310D" w:rsidP="00834AA2">
            <w:r w:rsidRPr="0079310D">
              <w:t>Mål og prinsipper for grunnopplæringen</w:t>
            </w:r>
            <w:r w:rsidR="00D759EE">
              <w:t>, kfr. utvalgsmøte 2</w:t>
            </w:r>
          </w:p>
        </w:tc>
        <w:tc>
          <w:tcPr>
            <w:tcW w:w="1971" w:type="dxa"/>
          </w:tcPr>
          <w:p w14:paraId="6B303D9F" w14:textId="158176EB" w:rsidR="0079310D" w:rsidRPr="00834AA2" w:rsidRDefault="003B0A8D" w:rsidP="003B0A8D">
            <w:pPr>
              <w:rPr>
                <w:rFonts w:cs="Arial"/>
                <w:color w:val="auto"/>
                <w:highlight w:val="yellow"/>
              </w:rPr>
            </w:pPr>
            <w:r>
              <w:rPr>
                <w:rFonts w:cs="Arial"/>
                <w:color w:val="auto"/>
              </w:rPr>
              <w:t xml:space="preserve">Utkast til NOU-tekst </w:t>
            </w:r>
          </w:p>
        </w:tc>
      </w:tr>
      <w:tr w:rsidR="00DC5678" w:rsidRPr="00DC5678" w14:paraId="11C5AEF4" w14:textId="77777777" w:rsidTr="00FD798B">
        <w:tc>
          <w:tcPr>
            <w:tcW w:w="562" w:type="dxa"/>
          </w:tcPr>
          <w:p w14:paraId="3DA007F9" w14:textId="10B10822" w:rsidR="00DC5678" w:rsidRPr="00DC5678" w:rsidRDefault="003764B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6-6</w:t>
            </w:r>
          </w:p>
        </w:tc>
        <w:tc>
          <w:tcPr>
            <w:tcW w:w="1560" w:type="dxa"/>
          </w:tcPr>
          <w:p w14:paraId="3F5EA6D6" w14:textId="643DE56F" w:rsidR="00DC5678" w:rsidRPr="00DC5678" w:rsidRDefault="00D709F1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10.30-11.00</w:t>
            </w:r>
          </w:p>
        </w:tc>
        <w:tc>
          <w:tcPr>
            <w:tcW w:w="4969" w:type="dxa"/>
          </w:tcPr>
          <w:p w14:paraId="2D332F3E" w14:textId="1686CEF7" w:rsidR="006348E0" w:rsidRPr="00834AA2" w:rsidRDefault="008D75E4" w:rsidP="00834AA2">
            <w:pPr>
              <w:rPr>
                <w:rFonts w:cs="Arial"/>
                <w:color w:val="auto"/>
              </w:rPr>
            </w:pPr>
            <w:r>
              <w:t>Begrepsavklaringer</w:t>
            </w:r>
          </w:p>
        </w:tc>
        <w:tc>
          <w:tcPr>
            <w:tcW w:w="1971" w:type="dxa"/>
          </w:tcPr>
          <w:p w14:paraId="1FA82CA6" w14:textId="424BA208" w:rsidR="007165AD" w:rsidRPr="00AE7BC9" w:rsidRDefault="00AE7BC9" w:rsidP="007505FB">
            <w:pPr>
              <w:rPr>
                <w:rFonts w:cs="Arial"/>
                <w:color w:val="auto"/>
              </w:rPr>
            </w:pPr>
            <w:r w:rsidRPr="00AE7BC9">
              <w:rPr>
                <w:rFonts w:cs="Arial"/>
                <w:color w:val="auto"/>
              </w:rPr>
              <w:t>Notat</w:t>
            </w:r>
          </w:p>
        </w:tc>
      </w:tr>
      <w:tr w:rsidR="00280A18" w:rsidRPr="00DC5678" w14:paraId="6173AC4D" w14:textId="77777777" w:rsidTr="00FD798B">
        <w:tc>
          <w:tcPr>
            <w:tcW w:w="562" w:type="dxa"/>
          </w:tcPr>
          <w:p w14:paraId="36CD8655" w14:textId="21AEF26E" w:rsidR="00280A18" w:rsidRDefault="003764B7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6-7</w:t>
            </w:r>
          </w:p>
        </w:tc>
        <w:tc>
          <w:tcPr>
            <w:tcW w:w="1560" w:type="dxa"/>
          </w:tcPr>
          <w:p w14:paraId="05A72A7F" w14:textId="2B93AC0A" w:rsidR="00280A18" w:rsidRDefault="00D709F1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11.00-11.3</w:t>
            </w:r>
            <w:r w:rsidR="00D80FF9">
              <w:rPr>
                <w:rFonts w:cs="Arial"/>
                <w:color w:val="auto"/>
              </w:rPr>
              <w:t>0</w:t>
            </w:r>
          </w:p>
        </w:tc>
        <w:tc>
          <w:tcPr>
            <w:tcW w:w="4969" w:type="dxa"/>
          </w:tcPr>
          <w:p w14:paraId="791605C7" w14:textId="6E365F5D" w:rsidR="002D5E5F" w:rsidRPr="00405ECF" w:rsidRDefault="00D80FF9" w:rsidP="00405ECF">
            <w:pPr>
              <w:rPr>
                <w:rFonts w:cs="Arial"/>
                <w:color w:val="auto"/>
              </w:rPr>
            </w:pPr>
            <w:r w:rsidRPr="00D80FF9">
              <w:rPr>
                <w:rFonts w:cs="Arial"/>
                <w:color w:val="auto"/>
              </w:rPr>
              <w:t>Internasjonale forpliktelser</w:t>
            </w:r>
          </w:p>
        </w:tc>
        <w:tc>
          <w:tcPr>
            <w:tcW w:w="1971" w:type="dxa"/>
          </w:tcPr>
          <w:p w14:paraId="5CE8939C" w14:textId="2330896C" w:rsidR="00280A18" w:rsidRPr="00AE7BC9" w:rsidRDefault="00405ECF" w:rsidP="00DC567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NOU-tekst</w:t>
            </w:r>
          </w:p>
        </w:tc>
      </w:tr>
      <w:tr w:rsidR="00280A18" w:rsidRPr="00DC5678" w14:paraId="7AF93532" w14:textId="77777777" w:rsidTr="00FD798B">
        <w:tc>
          <w:tcPr>
            <w:tcW w:w="562" w:type="dxa"/>
          </w:tcPr>
          <w:p w14:paraId="3A7A5A1F" w14:textId="4BBC6029" w:rsidR="00280A18" w:rsidRPr="0079310D" w:rsidRDefault="00280A18" w:rsidP="00280A18">
            <w:pPr>
              <w:rPr>
                <w:rFonts w:cs="Arial"/>
                <w:color w:val="auto"/>
                <w:highlight w:val="green"/>
              </w:rPr>
            </w:pPr>
          </w:p>
        </w:tc>
        <w:tc>
          <w:tcPr>
            <w:tcW w:w="1560" w:type="dxa"/>
          </w:tcPr>
          <w:p w14:paraId="02E01861" w14:textId="695D0866" w:rsidR="00280A18" w:rsidRPr="0079310D" w:rsidRDefault="00D709F1" w:rsidP="00280A18">
            <w:pPr>
              <w:rPr>
                <w:rFonts w:cs="Arial"/>
                <w:color w:val="auto"/>
                <w:highlight w:val="green"/>
              </w:rPr>
            </w:pPr>
            <w:r>
              <w:rPr>
                <w:rFonts w:cs="Arial"/>
                <w:color w:val="auto"/>
              </w:rPr>
              <w:t>11.30-12.3</w:t>
            </w:r>
            <w:r w:rsidR="00D80FF9">
              <w:rPr>
                <w:rFonts w:cs="Arial"/>
                <w:color w:val="auto"/>
              </w:rPr>
              <w:t>0</w:t>
            </w:r>
          </w:p>
        </w:tc>
        <w:tc>
          <w:tcPr>
            <w:tcW w:w="4969" w:type="dxa"/>
          </w:tcPr>
          <w:p w14:paraId="6A13EECB" w14:textId="44BA6217" w:rsidR="00280A18" w:rsidRPr="0079310D" w:rsidRDefault="00D80FF9" w:rsidP="00280A18">
            <w:pPr>
              <w:rPr>
                <w:rFonts w:cs="Arial"/>
                <w:color w:val="auto"/>
                <w:highlight w:val="green"/>
              </w:rPr>
            </w:pPr>
            <w:r>
              <w:rPr>
                <w:rFonts w:cs="Arial"/>
                <w:color w:val="auto"/>
              </w:rPr>
              <w:t>Lunsj</w:t>
            </w:r>
          </w:p>
        </w:tc>
        <w:tc>
          <w:tcPr>
            <w:tcW w:w="1971" w:type="dxa"/>
          </w:tcPr>
          <w:p w14:paraId="19BCCC60" w14:textId="41BC88AE" w:rsidR="00280A18" w:rsidRPr="00AE7BC9" w:rsidRDefault="00280A18" w:rsidP="00280A18">
            <w:pPr>
              <w:rPr>
                <w:rFonts w:cs="Arial"/>
                <w:color w:val="auto"/>
              </w:rPr>
            </w:pPr>
          </w:p>
        </w:tc>
      </w:tr>
      <w:tr w:rsidR="00280A18" w:rsidRPr="00DC5678" w14:paraId="096398C6" w14:textId="77777777" w:rsidTr="00FD798B">
        <w:tc>
          <w:tcPr>
            <w:tcW w:w="562" w:type="dxa"/>
          </w:tcPr>
          <w:p w14:paraId="457AB374" w14:textId="56059F5A" w:rsidR="00280A18" w:rsidRDefault="0062235E" w:rsidP="00280A1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6-8</w:t>
            </w:r>
          </w:p>
        </w:tc>
        <w:tc>
          <w:tcPr>
            <w:tcW w:w="1560" w:type="dxa"/>
          </w:tcPr>
          <w:p w14:paraId="0F433F63" w14:textId="228A5853" w:rsidR="00280A18" w:rsidRDefault="00D709F1" w:rsidP="00280A1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12.30-14.3</w:t>
            </w:r>
            <w:r w:rsidR="00D80FF9">
              <w:rPr>
                <w:rFonts w:cs="Arial"/>
                <w:color w:val="auto"/>
              </w:rPr>
              <w:t>0</w:t>
            </w:r>
          </w:p>
        </w:tc>
        <w:tc>
          <w:tcPr>
            <w:tcW w:w="4969" w:type="dxa"/>
          </w:tcPr>
          <w:p w14:paraId="71EA87EB" w14:textId="77777777" w:rsidR="000925B9" w:rsidRDefault="00D80FF9" w:rsidP="00D80FF9">
            <w:pPr>
              <w:rPr>
                <w:rFonts w:cs="Arial"/>
                <w:color w:val="auto"/>
              </w:rPr>
            </w:pPr>
            <w:r w:rsidRPr="00D80FF9">
              <w:rPr>
                <w:rFonts w:cs="Arial"/>
                <w:color w:val="auto"/>
              </w:rPr>
              <w:t>Samfunnsutviklingen</w:t>
            </w:r>
          </w:p>
          <w:p w14:paraId="15DF4DDA" w14:textId="77777777" w:rsidR="000925B9" w:rsidRDefault="000925B9" w:rsidP="000925B9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Beskrivelse</w:t>
            </w:r>
          </w:p>
          <w:p w14:paraId="21E36F11" w14:textId="67257C36" w:rsidR="00280A18" w:rsidRPr="000925B9" w:rsidRDefault="000925B9" w:rsidP="000925B9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Drøfting av veivalg</w:t>
            </w:r>
          </w:p>
        </w:tc>
        <w:tc>
          <w:tcPr>
            <w:tcW w:w="1971" w:type="dxa"/>
          </w:tcPr>
          <w:p w14:paraId="2D289833" w14:textId="185CA75D" w:rsidR="00280A18" w:rsidRPr="00AE7BC9" w:rsidRDefault="00AE7BC9" w:rsidP="00280A18">
            <w:pPr>
              <w:rPr>
                <w:rFonts w:cs="Arial"/>
                <w:color w:val="auto"/>
              </w:rPr>
            </w:pPr>
            <w:r w:rsidRPr="00AE7BC9">
              <w:rPr>
                <w:rFonts w:cs="Arial"/>
                <w:color w:val="auto"/>
              </w:rPr>
              <w:t>Notat</w:t>
            </w:r>
          </w:p>
        </w:tc>
      </w:tr>
      <w:tr w:rsidR="00D80FF9" w:rsidRPr="00DC5678" w14:paraId="63B4A0B2" w14:textId="77777777" w:rsidTr="00FD798B">
        <w:tc>
          <w:tcPr>
            <w:tcW w:w="562" w:type="dxa"/>
          </w:tcPr>
          <w:p w14:paraId="163D16F7" w14:textId="49CD82DD" w:rsidR="00D80FF9" w:rsidRDefault="00D80FF9" w:rsidP="00D80FF9">
            <w:pPr>
              <w:rPr>
                <w:rFonts w:cs="Arial"/>
                <w:color w:val="auto"/>
              </w:rPr>
            </w:pPr>
          </w:p>
        </w:tc>
        <w:tc>
          <w:tcPr>
            <w:tcW w:w="1560" w:type="dxa"/>
          </w:tcPr>
          <w:p w14:paraId="40A6BC40" w14:textId="1FC72C2F" w:rsidR="00D80FF9" w:rsidRDefault="00D709F1" w:rsidP="00D80FF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14.30-14.4</w:t>
            </w:r>
            <w:r w:rsidR="00D80FF9">
              <w:rPr>
                <w:rFonts w:cs="Arial"/>
                <w:color w:val="auto"/>
              </w:rPr>
              <w:t>5</w:t>
            </w:r>
          </w:p>
        </w:tc>
        <w:tc>
          <w:tcPr>
            <w:tcW w:w="4969" w:type="dxa"/>
          </w:tcPr>
          <w:p w14:paraId="5790B7C5" w14:textId="76927F3E" w:rsidR="00D80FF9" w:rsidRDefault="00D80FF9" w:rsidP="00D80FF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1" w:type="dxa"/>
          </w:tcPr>
          <w:p w14:paraId="65E6D635" w14:textId="7006A3F9" w:rsidR="00D80FF9" w:rsidRDefault="00D80FF9" w:rsidP="00D80FF9">
            <w:pPr>
              <w:rPr>
                <w:rFonts w:cs="Arial"/>
                <w:color w:val="auto"/>
              </w:rPr>
            </w:pPr>
          </w:p>
        </w:tc>
      </w:tr>
      <w:tr w:rsidR="00D80FF9" w:rsidRPr="00DC5678" w14:paraId="5AA9D2BD" w14:textId="77777777" w:rsidTr="00FD798B">
        <w:tc>
          <w:tcPr>
            <w:tcW w:w="562" w:type="dxa"/>
          </w:tcPr>
          <w:p w14:paraId="5C327EC3" w14:textId="44F0481E" w:rsidR="00D80FF9" w:rsidRDefault="00D709F1" w:rsidP="00D80FF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6-9</w:t>
            </w:r>
          </w:p>
        </w:tc>
        <w:tc>
          <w:tcPr>
            <w:tcW w:w="1560" w:type="dxa"/>
          </w:tcPr>
          <w:p w14:paraId="1835D71C" w14:textId="7A770791" w:rsidR="00D80FF9" w:rsidRDefault="00D80FF9" w:rsidP="00D80FF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14.45-15.45</w:t>
            </w:r>
          </w:p>
        </w:tc>
        <w:tc>
          <w:tcPr>
            <w:tcW w:w="4969" w:type="dxa"/>
          </w:tcPr>
          <w:p w14:paraId="2F3E2F55" w14:textId="41E1C80C" w:rsidR="00D80FF9" w:rsidRDefault="00D80FF9" w:rsidP="00D80FF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Plan for arbeidet fremover</w:t>
            </w:r>
          </w:p>
          <w:p w14:paraId="0DC4553F" w14:textId="4EF0CAED" w:rsidR="00D80FF9" w:rsidRDefault="00D80FF9" w:rsidP="00D80FF9">
            <w:pPr>
              <w:pStyle w:val="Listeavsnitt"/>
              <w:numPr>
                <w:ilvl w:val="0"/>
                <w:numId w:val="6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Forslag til revidert møteplan </w:t>
            </w:r>
          </w:p>
          <w:p w14:paraId="06A5CD21" w14:textId="69E2F0F7" w:rsidR="00D759EE" w:rsidRDefault="00D759EE" w:rsidP="00D80FF9">
            <w:pPr>
              <w:pStyle w:val="Listeavsnitt"/>
              <w:numPr>
                <w:ilvl w:val="0"/>
                <w:numId w:val="6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Involvering av referansegruppen og andre aktører</w:t>
            </w:r>
          </w:p>
          <w:p w14:paraId="4243222A" w14:textId="49B7DEF4" w:rsidR="003D0B98" w:rsidRPr="00834AA2" w:rsidRDefault="003D0B98" w:rsidP="00D80FF9">
            <w:pPr>
              <w:pStyle w:val="Listeavsnitt"/>
              <w:numPr>
                <w:ilvl w:val="0"/>
                <w:numId w:val="6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Kunnskapsbehov</w:t>
            </w:r>
          </w:p>
          <w:p w14:paraId="6489FF99" w14:textId="0FDD2A00" w:rsidR="00D80FF9" w:rsidRPr="00834AA2" w:rsidRDefault="00D80FF9" w:rsidP="00D80FF9">
            <w:pPr>
              <w:pStyle w:val="Listeavsnitt"/>
              <w:numPr>
                <w:ilvl w:val="0"/>
                <w:numId w:val="6"/>
              </w:numPr>
              <w:rPr>
                <w:rFonts w:cs="Arial"/>
                <w:color w:val="auto"/>
              </w:rPr>
            </w:pPr>
            <w:r w:rsidRPr="00834AA2">
              <w:rPr>
                <w:rFonts w:cs="Arial"/>
                <w:color w:val="auto"/>
              </w:rPr>
              <w:t>Skisse til disposisjon for NOU-en</w:t>
            </w:r>
          </w:p>
        </w:tc>
        <w:tc>
          <w:tcPr>
            <w:tcW w:w="1971" w:type="dxa"/>
          </w:tcPr>
          <w:p w14:paraId="1D1F73CA" w14:textId="2F319905" w:rsidR="00D80FF9" w:rsidRDefault="00FD798B" w:rsidP="0090769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</w:t>
            </w:r>
            <w:r w:rsidR="00D709F1">
              <w:rPr>
                <w:rFonts w:cs="Arial"/>
                <w:color w:val="auto"/>
              </w:rPr>
              <w:t>otat</w:t>
            </w:r>
            <w:r w:rsidR="00907691">
              <w:rPr>
                <w:rFonts w:cs="Arial"/>
                <w:color w:val="auto"/>
              </w:rPr>
              <w:t>, møteplan</w:t>
            </w:r>
            <w:r w:rsidR="00D709F1">
              <w:rPr>
                <w:rFonts w:cs="Arial"/>
                <w:color w:val="auto"/>
              </w:rPr>
              <w:t xml:space="preserve"> og disposisjon </w:t>
            </w:r>
          </w:p>
        </w:tc>
      </w:tr>
      <w:tr w:rsidR="00D80FF9" w:rsidRPr="00DC5678" w14:paraId="7D9A002C" w14:textId="77777777" w:rsidTr="00FD798B">
        <w:tc>
          <w:tcPr>
            <w:tcW w:w="562" w:type="dxa"/>
          </w:tcPr>
          <w:p w14:paraId="40068C01" w14:textId="1A154977" w:rsidR="00D80FF9" w:rsidRDefault="00D80FF9" w:rsidP="00D80FF9">
            <w:pPr>
              <w:rPr>
                <w:rFonts w:cs="Arial"/>
                <w:color w:val="auto"/>
              </w:rPr>
            </w:pPr>
          </w:p>
        </w:tc>
        <w:tc>
          <w:tcPr>
            <w:tcW w:w="1560" w:type="dxa"/>
          </w:tcPr>
          <w:p w14:paraId="5635D90E" w14:textId="52604CA1" w:rsidR="00D80FF9" w:rsidRDefault="00D80FF9" w:rsidP="00D80FF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15.45-16.00</w:t>
            </w:r>
          </w:p>
        </w:tc>
        <w:tc>
          <w:tcPr>
            <w:tcW w:w="4969" w:type="dxa"/>
          </w:tcPr>
          <w:p w14:paraId="6AD4CDFE" w14:textId="2AFB5A77" w:rsidR="00D759EE" w:rsidRPr="00D759EE" w:rsidRDefault="00D80FF9" w:rsidP="00D759E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Avslutning</w:t>
            </w:r>
          </w:p>
        </w:tc>
        <w:tc>
          <w:tcPr>
            <w:tcW w:w="1971" w:type="dxa"/>
          </w:tcPr>
          <w:p w14:paraId="00EF764C" w14:textId="5D0814DD" w:rsidR="00D80FF9" w:rsidRDefault="00D80FF9" w:rsidP="00D80FF9">
            <w:pPr>
              <w:rPr>
                <w:rFonts w:cs="Arial"/>
                <w:color w:val="auto"/>
              </w:rPr>
            </w:pPr>
          </w:p>
        </w:tc>
      </w:tr>
    </w:tbl>
    <w:p w14:paraId="62C80A8F" w14:textId="0BAE72B3" w:rsidR="00F77870" w:rsidRDefault="00F77870" w:rsidP="006A6F66">
      <w:pPr>
        <w:rPr>
          <w:rFonts w:cs="Arial"/>
        </w:rPr>
      </w:pPr>
    </w:p>
    <w:p w14:paraId="41FF48C7" w14:textId="77777777" w:rsidR="00D759EE" w:rsidRDefault="00D759EE" w:rsidP="006A6F66">
      <w:pPr>
        <w:rPr>
          <w:rFonts w:cs="Arial"/>
        </w:rPr>
      </w:pPr>
    </w:p>
    <w:p w14:paraId="184DBA0F" w14:textId="30A195DF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6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59B0" w14:textId="77777777" w:rsidR="002C0CEC" w:rsidRDefault="002C0CEC" w:rsidP="00031B50">
      <w:pPr>
        <w:spacing w:line="240" w:lineRule="auto"/>
      </w:pPr>
      <w:r>
        <w:separator/>
      </w:r>
    </w:p>
  </w:endnote>
  <w:endnote w:type="continuationSeparator" w:id="0">
    <w:p w14:paraId="154D1E09" w14:textId="77777777" w:rsidR="002C0CEC" w:rsidRDefault="002C0CEC" w:rsidP="00031B50">
      <w:pPr>
        <w:spacing w:line="240" w:lineRule="auto"/>
      </w:pPr>
      <w:r>
        <w:continuationSeparator/>
      </w:r>
    </w:p>
  </w:endnote>
  <w:endnote w:type="continuationNotice" w:id="1">
    <w:p w14:paraId="0E82294A" w14:textId="77777777" w:rsidR="002C0CEC" w:rsidRDefault="002C0C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2C0CEC" w:rsidRPr="00CB0D95" w14:paraId="6DBA3621" w14:textId="77777777" w:rsidTr="00F06F44">
      <w:trPr>
        <w:cantSplit/>
        <w:trHeight w:val="759"/>
      </w:trPr>
      <w:tc>
        <w:tcPr>
          <w:tcW w:w="2042" w:type="dxa"/>
        </w:tcPr>
        <w:p w14:paraId="5C20CD5C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2C0CEC" w:rsidRPr="00B2533C" w:rsidRDefault="002C0CEC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2C0CEC" w:rsidRPr="00B2533C" w:rsidRDefault="002C0CEC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2C0CEC" w:rsidRPr="00B2533C" w:rsidRDefault="002C0CEC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2C0CEC" w:rsidRPr="00B2533C" w:rsidRDefault="002C0CEC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2C0CEC" w:rsidRPr="00B2533C" w:rsidRDefault="002C0CEC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2C0CEC" w:rsidRPr="00B2533C" w:rsidRDefault="002C0CEC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2C0CEC" w:rsidRPr="00B2533C" w:rsidRDefault="002C0CEC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2C0CEC" w:rsidRPr="00606281" w:rsidRDefault="002C0CEC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2C0CEC" w:rsidRDefault="002C0C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B3AB" w14:textId="77777777" w:rsidR="002C0CEC" w:rsidRDefault="002C0CEC" w:rsidP="00031B50">
      <w:pPr>
        <w:spacing w:line="240" w:lineRule="auto"/>
      </w:pPr>
      <w:r>
        <w:separator/>
      </w:r>
    </w:p>
  </w:footnote>
  <w:footnote w:type="continuationSeparator" w:id="0">
    <w:p w14:paraId="06774085" w14:textId="77777777" w:rsidR="002C0CEC" w:rsidRDefault="002C0CEC" w:rsidP="00031B50">
      <w:pPr>
        <w:spacing w:line="240" w:lineRule="auto"/>
      </w:pPr>
      <w:r>
        <w:continuationSeparator/>
      </w:r>
    </w:p>
  </w:footnote>
  <w:footnote w:type="continuationNotice" w:id="1">
    <w:p w14:paraId="29DE90AA" w14:textId="77777777" w:rsidR="002C0CEC" w:rsidRDefault="002C0C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2C0CEC" w:rsidRPr="006A6F66" w:rsidRDefault="002C0CEC">
    <w:pPr>
      <w:pStyle w:val="Topptekst"/>
      <w:rPr>
        <w:color w:val="002060"/>
        <w:sz w:val="16"/>
        <w:szCs w:val="16"/>
      </w:rPr>
    </w:pPr>
  </w:p>
  <w:p w14:paraId="42E96802" w14:textId="77777777" w:rsidR="002C0CEC" w:rsidRDefault="002C0CEC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2C0CEC" w:rsidRPr="006A6F66" w:rsidRDefault="002C0CEC">
    <w:pPr>
      <w:pStyle w:val="Topptekst"/>
      <w:rPr>
        <w:color w:val="002060"/>
        <w:sz w:val="16"/>
        <w:szCs w:val="16"/>
      </w:rPr>
    </w:pPr>
  </w:p>
  <w:p w14:paraId="55198809" w14:textId="77777777" w:rsidR="002C0CEC" w:rsidRPr="006A6F66" w:rsidRDefault="002C0CEC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2C0CEC" w:rsidRDefault="002C0CEC">
    <w:pPr>
      <w:pStyle w:val="Topptekst"/>
    </w:pPr>
  </w:p>
  <w:p w14:paraId="315B6383" w14:textId="77777777" w:rsidR="002C0CEC" w:rsidRDefault="002C0CEC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91DB46" id="Rett linj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14C1"/>
    <w:multiLevelType w:val="hybridMultilevel"/>
    <w:tmpl w:val="687846E4"/>
    <w:lvl w:ilvl="0" w:tplc="FD52012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4B18"/>
    <w:multiLevelType w:val="hybridMultilevel"/>
    <w:tmpl w:val="B086A49E"/>
    <w:lvl w:ilvl="0" w:tplc="CEAE6D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DateAndTime/>
  <w:doNotDisplayPageBoundari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31B50"/>
    <w:rsid w:val="00080BFD"/>
    <w:rsid w:val="000925B9"/>
    <w:rsid w:val="000E0631"/>
    <w:rsid w:val="000E5840"/>
    <w:rsid w:val="001004E5"/>
    <w:rsid w:val="001478D8"/>
    <w:rsid w:val="001B3582"/>
    <w:rsid w:val="001D6512"/>
    <w:rsid w:val="001E1552"/>
    <w:rsid w:val="00201448"/>
    <w:rsid w:val="0025787C"/>
    <w:rsid w:val="002769B7"/>
    <w:rsid w:val="0028070C"/>
    <w:rsid w:val="00280A18"/>
    <w:rsid w:val="00290AAC"/>
    <w:rsid w:val="00294D30"/>
    <w:rsid w:val="002B443A"/>
    <w:rsid w:val="002C0CEC"/>
    <w:rsid w:val="002C0D55"/>
    <w:rsid w:val="002D55D9"/>
    <w:rsid w:val="002D5E5F"/>
    <w:rsid w:val="00326DED"/>
    <w:rsid w:val="003277ED"/>
    <w:rsid w:val="00333CCF"/>
    <w:rsid w:val="003764B7"/>
    <w:rsid w:val="00393722"/>
    <w:rsid w:val="003B0A8D"/>
    <w:rsid w:val="003D0B98"/>
    <w:rsid w:val="003D5942"/>
    <w:rsid w:val="003E1247"/>
    <w:rsid w:val="003E6356"/>
    <w:rsid w:val="00405ECF"/>
    <w:rsid w:val="00430D3F"/>
    <w:rsid w:val="004429B6"/>
    <w:rsid w:val="0044383F"/>
    <w:rsid w:val="00466A1D"/>
    <w:rsid w:val="004751A4"/>
    <w:rsid w:val="00511243"/>
    <w:rsid w:val="00523BB8"/>
    <w:rsid w:val="00543724"/>
    <w:rsid w:val="00590118"/>
    <w:rsid w:val="005C49DC"/>
    <w:rsid w:val="005D3BDE"/>
    <w:rsid w:val="00600E79"/>
    <w:rsid w:val="00604331"/>
    <w:rsid w:val="006179F0"/>
    <w:rsid w:val="00620757"/>
    <w:rsid w:val="0062235E"/>
    <w:rsid w:val="006273EC"/>
    <w:rsid w:val="0063009D"/>
    <w:rsid w:val="006348E0"/>
    <w:rsid w:val="00674476"/>
    <w:rsid w:val="006854D6"/>
    <w:rsid w:val="00695A0F"/>
    <w:rsid w:val="006A6273"/>
    <w:rsid w:val="006A6F66"/>
    <w:rsid w:val="006A729A"/>
    <w:rsid w:val="006C40F4"/>
    <w:rsid w:val="007165AD"/>
    <w:rsid w:val="00721902"/>
    <w:rsid w:val="00736446"/>
    <w:rsid w:val="007505FB"/>
    <w:rsid w:val="00760D12"/>
    <w:rsid w:val="0079310D"/>
    <w:rsid w:val="007A7C0C"/>
    <w:rsid w:val="007C11F5"/>
    <w:rsid w:val="007F2959"/>
    <w:rsid w:val="00800111"/>
    <w:rsid w:val="0081740A"/>
    <w:rsid w:val="008275AC"/>
    <w:rsid w:val="0083434D"/>
    <w:rsid w:val="00834AA2"/>
    <w:rsid w:val="00843955"/>
    <w:rsid w:val="00844B38"/>
    <w:rsid w:val="00881B59"/>
    <w:rsid w:val="008846DD"/>
    <w:rsid w:val="00887ECC"/>
    <w:rsid w:val="008A4840"/>
    <w:rsid w:val="008B0F4A"/>
    <w:rsid w:val="008D75E4"/>
    <w:rsid w:val="008E700E"/>
    <w:rsid w:val="00907691"/>
    <w:rsid w:val="00932ED6"/>
    <w:rsid w:val="009500DA"/>
    <w:rsid w:val="00987B6D"/>
    <w:rsid w:val="009F4F5C"/>
    <w:rsid w:val="00A17965"/>
    <w:rsid w:val="00A17A93"/>
    <w:rsid w:val="00A3309C"/>
    <w:rsid w:val="00A50131"/>
    <w:rsid w:val="00A74A25"/>
    <w:rsid w:val="00A756CA"/>
    <w:rsid w:val="00A933A3"/>
    <w:rsid w:val="00AD750B"/>
    <w:rsid w:val="00AE7BC9"/>
    <w:rsid w:val="00B13768"/>
    <w:rsid w:val="00B56AAC"/>
    <w:rsid w:val="00B60103"/>
    <w:rsid w:val="00B65325"/>
    <w:rsid w:val="00BF3F15"/>
    <w:rsid w:val="00C14AE5"/>
    <w:rsid w:val="00C31CB5"/>
    <w:rsid w:val="00C3327C"/>
    <w:rsid w:val="00C416EB"/>
    <w:rsid w:val="00C92A12"/>
    <w:rsid w:val="00CB0E34"/>
    <w:rsid w:val="00CE07A0"/>
    <w:rsid w:val="00D0791C"/>
    <w:rsid w:val="00D279AB"/>
    <w:rsid w:val="00D3129A"/>
    <w:rsid w:val="00D33228"/>
    <w:rsid w:val="00D709F1"/>
    <w:rsid w:val="00D759EE"/>
    <w:rsid w:val="00D80FF9"/>
    <w:rsid w:val="00D875E8"/>
    <w:rsid w:val="00D905FE"/>
    <w:rsid w:val="00D97B09"/>
    <w:rsid w:val="00DC2599"/>
    <w:rsid w:val="00DC5678"/>
    <w:rsid w:val="00E81DA7"/>
    <w:rsid w:val="00E847F1"/>
    <w:rsid w:val="00E87DBE"/>
    <w:rsid w:val="00EE12D9"/>
    <w:rsid w:val="00F06817"/>
    <w:rsid w:val="00F06F44"/>
    <w:rsid w:val="00F54761"/>
    <w:rsid w:val="00F77870"/>
    <w:rsid w:val="00FB6918"/>
    <w:rsid w:val="00FD798B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7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9A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F51EC5A59726C4A88EF88DB046CB367" ma:contentTypeVersion="27" ma:contentTypeDescription="Opprett et nytt dokument." ma:contentTypeScope="" ma:versionID="671680f742bfb03f608236a91ee066fb">
  <xsd:schema xmlns:xsd="http://www.w3.org/2001/XMLSchema" xmlns:xs="http://www.w3.org/2001/XMLSchema" xmlns:p="http://schemas.microsoft.com/office/2006/metadata/properties" xmlns:ns1="http://schemas.microsoft.com/sharepoint/v3" xmlns:ns2="81f0fb38-18e9-4313-8548-ef6f2e40851a" xmlns:ns3="793ad56b-b905-482f-99c7-e0ad214f35d2" targetNamespace="http://schemas.microsoft.com/office/2006/metadata/properties" ma:root="true" ma:fieldsID="6def0f675e8a1c3f58e7a85423a640db" ns1:_="" ns2:_="" ns3:_="">
    <xsd:import namespace="http://schemas.microsoft.com/sharepoint/v3"/>
    <xsd:import namespace="81f0fb38-18e9-4313-8548-ef6f2e40851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apittel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fb38-18e9-4313-8548-ef6f2e40851a" elementFormDefault="qualified">
    <xsd:import namespace="http://schemas.microsoft.com/office/2006/documentManagement/types"/>
    <xsd:import namespace="http://schemas.microsoft.com/office/infopath/2007/PartnerControls"/>
    <xsd:element name="Dokumentstatus" ma:index="2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Kapittel" ma:index="3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6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1" nillable="true" ma:displayName="Relaterte Interessenter" ma:list="{ebf3043b-ca08-4a90-aa3c-ba7315a1bb90}" ma:internalName="MtsRelaterteInteressenter" ma:showField="Title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default="" ma:fieldId="{8fdc76af-098e-4c7f-9849-0d5710fce5b2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default="" ma:fieldId="{3a062c79-24ed-4f31-b584-a4220ff29390}" ma:taxonomyMulti="true" ma:sspId="dd1c9695-082f-4d62-9abb-ef5a22d84609" ma:termSetId="76727dcf-a431-492e-96ad-c8e0e60c17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8812f4fe-b276-4bd1-8879-b5f4fb31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63efdab-d2bc-4dc3-980d-5ce92f3e0ec7}" ma:internalName="TaxCatchAll" ma:showField="CatchAllData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63efdab-d2bc-4dc3-980d-5ce92f3e0ec7}" ma:internalName="TaxCatchAllLabel" ma:readOnly="true" ma:showField="CatchAllDataLabel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8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81f0fb38-18e9-4313-8548-ef6f2e40851a">
      <Value>15</Value>
      <Value>14</Value>
      <Value>13</Value>
      <Value>28</Value>
      <Value>9</Value>
      <Value>21</Value>
    </TaxCatchAll>
    <ofdc76af098e4c7f98490d5710fce5b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okumentstatus xmlns="81f0fb38-18e9-4313-8548-ef6f2e40851a">Ferdig</Dokumentstatus>
    <DssNotater xmlns="81f0fb38-18e9-4313-8548-ef6f2e40851a" xsi:nil="true"/>
    <l917ce326c5a48e1a29f6235eea1cd41 xmlns="81f0fb38-18e9-4313-8548-ef6f2e40851a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p5a018707ed111e5a8370800200c9a66 xmlns="81f0fb38-18e9-4313-8548-ef6f2e40851a">
      <Terms xmlns="http://schemas.microsoft.com/office/infopath/2007/PartnerControls"/>
    </p5a018707ed111e5a8370800200c9a66>
    <DssArchivable xmlns="793ad56b-b905-482f-99c7-e0ad214f35d2">Ja</DssArchivable>
    <DssWebsakRef xmlns="793ad56b-b905-482f-99c7-e0ad214f35d2" xsi:nil="true"/>
    <MtsRelaterteInteressenter xmlns="81f0fb38-18e9-4313-8548-ef6f2e40851a"/>
    <Kapittel xmlns="81f0fb38-18e9-4313-8548-ef6f2e40851a" xsi:nil="true"/>
    <Møter xmlns="81f0fb38-18e9-4313-8548-ef6f2e40851a">Utvalgsmøte 6</Møter>
    <a20ae09631c242aba34ef3432088978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2ABCF-4A29-4800-9BC3-99D46C9F7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f0fb38-18e9-4313-8548-ef6f2e40851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03929-5E85-4D83-AC0C-3BB926EEC37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793ad56b-b905-482f-99c7-e0ad214f35d2"/>
    <ds:schemaRef ds:uri="http://schemas.openxmlformats.org/package/2006/metadata/core-properties"/>
    <ds:schemaRef ds:uri="81f0fb38-18e9-4313-8548-ef6f2e4085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36</cp:revision>
  <dcterms:created xsi:type="dcterms:W3CDTF">2018-06-11T10:32:00Z</dcterms:created>
  <dcterms:modified xsi:type="dcterms:W3CDTF">2018-06-22T09:57:00Z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14;#Grunnskole|41feb761-06af-43e4-9882-20f5d32a1083;#15;#Videregående opplæring|b008c6a8-e047-4dd7-a574-80229e6781b5</vt:lpwstr>
  </property>
  <property fmtid="{D5CDD505-2E9C-101B-9397-08002B2CF9AE}" pid="3" name="DssFunksjon">
    <vt:lpwstr>13;#Melding til stortinget, proposisjoner og h�ringer|baa0e410-6971-41f9-9209-5c91aae77024</vt:lpwstr>
  </property>
  <property fmtid="{D5CDD505-2E9C-101B-9397-08002B2CF9AE}" pid="4" name="ContentTypeId">
    <vt:lpwstr>0x0101002C1B27F07ED111E5A8370800200C9A66010100FF51EC5A59726C4A88EF88DB046CB367</vt:lpwstr>
  </property>
  <property fmtid="{D5CDD505-2E9C-101B-9397-08002B2CF9AE}" pid="5" name="DssAvdeling">
    <vt:lpwstr>28;#Juridisk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21;#Brev|b495445e-ddc5-47fa-995a-e8b593e9bab9</vt:lpwstr>
  </property>
  <property fmtid="{D5CDD505-2E9C-101B-9397-08002B2CF9AE}" pid="9" name="DssRomtype">
    <vt:lpwstr/>
  </property>
</Properties>
</file>