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34D8D" w14:textId="58C64684" w:rsidR="005E34CC" w:rsidRDefault="285BC62A" w:rsidP="285BC62A">
      <w:pPr>
        <w:rPr>
          <w:rFonts w:eastAsiaTheme="minorEastAsia"/>
          <w:b/>
          <w:bCs/>
          <w:sz w:val="28"/>
          <w:szCs w:val="28"/>
        </w:rPr>
      </w:pPr>
      <w:r w:rsidRPr="285BC62A">
        <w:rPr>
          <w:rFonts w:eastAsiaTheme="minorEastAsia"/>
          <w:b/>
          <w:bCs/>
          <w:sz w:val="28"/>
          <w:szCs w:val="28"/>
        </w:rPr>
        <w:t>Til Liedutvalget</w:t>
      </w:r>
    </w:p>
    <w:p w14:paraId="7CF4A6B3" w14:textId="3406252D" w:rsidR="7E72DE94" w:rsidRDefault="285BC62A" w:rsidP="285BC62A">
      <w:pPr>
        <w:rPr>
          <w:rFonts w:eastAsiaTheme="minorEastAsia"/>
        </w:rPr>
      </w:pPr>
      <w:r w:rsidRPr="285BC62A">
        <w:rPr>
          <w:rFonts w:eastAsiaTheme="minorEastAsia"/>
        </w:rPr>
        <w:t xml:space="preserve">I forbindelse med Liedutvalgets mandat om å vurdere «fellesfagenes plass og omfang i de ulike løpene», ønsker Thora Storm vgs å komme med innspill angående </w:t>
      </w:r>
      <w:bookmarkStart w:id="0" w:name="_GoBack"/>
      <w:r w:rsidRPr="285BC62A">
        <w:rPr>
          <w:rFonts w:eastAsiaTheme="minorEastAsia"/>
        </w:rPr>
        <w:t>timeantallet i fellesfaget</w:t>
      </w:r>
      <w:r w:rsidR="00555DCE">
        <w:rPr>
          <w:rFonts w:eastAsiaTheme="minorEastAsia"/>
        </w:rPr>
        <w:t xml:space="preserve"> geografi i videregående skole.</w:t>
      </w:r>
    </w:p>
    <w:bookmarkEnd w:id="0"/>
    <w:p w14:paraId="6ACD0A88" w14:textId="77777777" w:rsidR="00555DCE" w:rsidRPr="00555DCE" w:rsidRDefault="00555DCE" w:rsidP="285BC62A">
      <w:pPr>
        <w:rPr>
          <w:rFonts w:eastAsiaTheme="minorEastAsia"/>
          <w:b/>
          <w:bCs/>
        </w:rPr>
      </w:pPr>
    </w:p>
    <w:p w14:paraId="3087CB56" w14:textId="3812E1F3" w:rsidR="7E72DE94" w:rsidRDefault="285BC62A" w:rsidP="285BC62A">
      <w:pPr>
        <w:rPr>
          <w:rFonts w:eastAsiaTheme="minorEastAsia"/>
        </w:rPr>
      </w:pPr>
      <w:r w:rsidRPr="285BC62A">
        <w:rPr>
          <w:rFonts w:eastAsiaTheme="minorEastAsia"/>
          <w:b/>
          <w:bCs/>
        </w:rPr>
        <w:t xml:space="preserve">Ekskursjon og feltarbeid </w:t>
      </w:r>
    </w:p>
    <w:p w14:paraId="5008796D" w14:textId="53BDB930" w:rsidR="00E11A77" w:rsidRPr="00A87D0E" w:rsidRDefault="14CBDBC1" w:rsidP="14CBDBC1">
      <w:pPr>
        <w:rPr>
          <w:rFonts w:eastAsiaTheme="minorEastAsia"/>
        </w:rPr>
      </w:pPr>
      <w:r w:rsidRPr="00A87D0E">
        <w:rPr>
          <w:rFonts w:eastAsiaTheme="minorEastAsia"/>
        </w:rPr>
        <w:t xml:space="preserve">Et særegent aspekt ved geografifaget er mulighetene det åpner opp for når det gjelder å ta steget ut av klasserommet. Geografifaget har lange tradisjoner for ekskursjoner som arbeidsmåte (Fjær 2010, s.160), og har slik utnyttet den unike muligheten til å sette natur- og samfunnsvitenskap inn i en sammenheng. Ekskursjon er inkludert i dagens læreplan og i utkastet til den nye læreplanen. I høringsforslaget til ny læreplan manifesteres dette blant annet i følgende kompetansemål: </w:t>
      </w:r>
    </w:p>
    <w:p w14:paraId="57C4100D" w14:textId="29498D30" w:rsidR="00E11A77" w:rsidRPr="00A87D0E" w:rsidRDefault="00555DCE" w:rsidP="285BC62A">
      <w:pPr>
        <w:ind w:left="708"/>
        <w:rPr>
          <w:rFonts w:eastAsiaTheme="minorEastAsia"/>
        </w:rPr>
      </w:pPr>
      <w:r w:rsidRPr="00A87D0E">
        <w:rPr>
          <w:rFonts w:eastAsiaTheme="minorEastAsia"/>
        </w:rPr>
        <w:t>“P</w:t>
      </w:r>
      <w:r w:rsidR="285BC62A" w:rsidRPr="00A87D0E">
        <w:rPr>
          <w:rFonts w:eastAsiaTheme="minorEastAsia"/>
        </w:rPr>
        <w:t>lanleggje, gjennomføre og presentere eit feltarbeid av ei sjølvvald problemstilling ute i nærområdet.”</w:t>
      </w:r>
    </w:p>
    <w:p w14:paraId="3B4FD96E" w14:textId="2C0B7080" w:rsidR="285BC62A" w:rsidRPr="00A87D0E" w:rsidRDefault="285BC62A" w:rsidP="285BC62A">
      <w:pPr>
        <w:rPr>
          <w:rFonts w:eastAsiaTheme="minorEastAsia"/>
        </w:rPr>
      </w:pPr>
      <w:r w:rsidRPr="00A87D0E">
        <w:rPr>
          <w:rFonts w:eastAsiaTheme="minorEastAsia"/>
        </w:rPr>
        <w:t xml:space="preserve">Fjær trekker frem motivasjon som den viktigste blant mange læringsfremmende faktorer ved ekskursjoner (2010, s.162). I tillegg framhever han at for- og etterarbeid er sentralt for å få godt utbytte av feltarbeidet, og at alle ekskursjoner må være godt planlagt (Fjær 2010).  Dette er med på å sikre både faglig og sosial suksess, som er blant potensialene som ligger i ekskursjon som metode (Karlseng Søvik 2008, s.19). </w:t>
      </w:r>
    </w:p>
    <w:p w14:paraId="52C5E49E" w14:textId="7A34BCE9" w:rsidR="285BC62A" w:rsidRPr="00A87D0E" w:rsidRDefault="14CBDBC1" w:rsidP="14CBDBC1">
      <w:pPr>
        <w:rPr>
          <w:rFonts w:eastAsiaTheme="minorEastAsia"/>
        </w:rPr>
      </w:pPr>
      <w:r w:rsidRPr="00A87D0E">
        <w:rPr>
          <w:rFonts w:eastAsiaTheme="minorEastAsia"/>
        </w:rPr>
        <w:t xml:space="preserve">Økning i timetallet gir reell mulighet for å gjennomføre dette kompetansemålet, blant annet fordi det gir mulighet for fagdag, som vi ikke har hatt mulighet til med dagens timetall. Slik forslaget for ny læreplan står nå er kompetansemålet om feltarbeid større enn i den tidligere læreplanen, og dette er et tidkrevende kompetansemål å gjennomføre. Samtidig er dette noe vi ser verdien av. Det er svært viktig at vi kommer oss ut av klasserommet noen geografitimer for at elevene skal få en mer aktiv tilnærming til prosessene de lærer om, enten det er landformer formet av ytre krefter eller det er utviklingen av en lokal bedrift. Som det står det ene i kjerneelementet i den nye læreplanen: </w:t>
      </w:r>
    </w:p>
    <w:p w14:paraId="6B17FB83" w14:textId="5085922B" w:rsidR="285BC62A" w:rsidRPr="00A87D0E" w:rsidRDefault="285BC62A" w:rsidP="285BC62A">
      <w:pPr>
        <w:ind w:left="708"/>
        <w:rPr>
          <w:rFonts w:eastAsiaTheme="minorEastAsia"/>
        </w:rPr>
      </w:pPr>
      <w:r w:rsidRPr="00A87D0E">
        <w:rPr>
          <w:rFonts w:eastAsiaTheme="minorEastAsia"/>
        </w:rPr>
        <w:t xml:space="preserve">“Elevane skal kunne utforske, gjennomføre undersøkingar og vere aktivt skapande, med utgangspunkt i nærmiljøet sitt, for å utvikle geografisk forståing.” </w:t>
      </w:r>
    </w:p>
    <w:p w14:paraId="46CDEDE5" w14:textId="785A790B" w:rsidR="00E11A77" w:rsidRPr="00A87D0E" w:rsidRDefault="00E11A77" w:rsidP="285BC62A">
      <w:pPr>
        <w:rPr>
          <w:rFonts w:eastAsiaTheme="minorEastAsia"/>
        </w:rPr>
      </w:pPr>
    </w:p>
    <w:p w14:paraId="19E6428F" w14:textId="3FAF8C7C" w:rsidR="00E11A77" w:rsidRPr="00A87D0E" w:rsidRDefault="285BC62A" w:rsidP="285BC62A">
      <w:pPr>
        <w:rPr>
          <w:rFonts w:eastAsiaTheme="minorEastAsia"/>
          <w:b/>
          <w:bCs/>
        </w:rPr>
      </w:pPr>
      <w:r w:rsidRPr="00A87D0E">
        <w:rPr>
          <w:rFonts w:eastAsiaTheme="minorEastAsia"/>
          <w:b/>
          <w:bCs/>
        </w:rPr>
        <w:t>Dybdelæring og tverrfaglighet</w:t>
      </w:r>
    </w:p>
    <w:p w14:paraId="4675464C" w14:textId="223EFAB8" w:rsidR="00E11A77" w:rsidRPr="00A87D0E" w:rsidRDefault="14CBDBC1" w:rsidP="14CBDBC1">
      <w:pPr>
        <w:rPr>
          <w:rFonts w:eastAsiaTheme="minorEastAsia"/>
        </w:rPr>
      </w:pPr>
      <w:r w:rsidRPr="00A87D0E">
        <w:rPr>
          <w:rFonts w:eastAsiaTheme="minorEastAsia"/>
        </w:rPr>
        <w:t xml:space="preserve">Den nye læreplanen har en taksonomisk heving med begreper som </w:t>
      </w:r>
      <w:r w:rsidRPr="00A87D0E">
        <w:rPr>
          <w:rFonts w:eastAsiaTheme="minorEastAsia"/>
          <w:i/>
          <w:iCs/>
        </w:rPr>
        <w:t>reflektere, drøfte, undersøke, utforske</w:t>
      </w:r>
      <w:r w:rsidRPr="00A87D0E">
        <w:rPr>
          <w:rFonts w:eastAsiaTheme="minorEastAsia"/>
        </w:rPr>
        <w:t xml:space="preserve"> og </w:t>
      </w:r>
      <w:r w:rsidRPr="00A87D0E">
        <w:rPr>
          <w:rFonts w:eastAsiaTheme="minorEastAsia"/>
          <w:i/>
          <w:iCs/>
        </w:rPr>
        <w:t>analysere</w:t>
      </w:r>
      <w:r w:rsidRPr="00A87D0E">
        <w:rPr>
          <w:rFonts w:eastAsiaTheme="minorEastAsia"/>
        </w:rPr>
        <w:t xml:space="preserve">, noe som krever både faglig innsikt i begreper og fenomener, og tid til å utforske problemstillinger utover dette. </w:t>
      </w:r>
    </w:p>
    <w:p w14:paraId="606F5403" w14:textId="65DED47C" w:rsidR="285BC62A" w:rsidRDefault="14CBDBC1" w:rsidP="14CBDBC1">
      <w:pPr>
        <w:rPr>
          <w:rFonts w:eastAsiaTheme="minorEastAsia"/>
        </w:rPr>
      </w:pPr>
      <w:r w:rsidRPr="00A87D0E">
        <w:rPr>
          <w:rFonts w:eastAsiaTheme="minorEastAsia"/>
        </w:rPr>
        <w:t>Emnelista til geografifaget favner svært bredt, og i geografien henter man informasjon fra mange fagfelt (Gregg og Leinhard</w:t>
      </w:r>
      <w:r w:rsidR="00555DCE" w:rsidRPr="00A87D0E">
        <w:rPr>
          <w:rFonts w:eastAsiaTheme="minorEastAsia"/>
        </w:rPr>
        <w:t xml:space="preserve"> </w:t>
      </w:r>
      <w:r w:rsidRPr="00A87D0E">
        <w:rPr>
          <w:rFonts w:eastAsiaTheme="minorEastAsia"/>
          <w:lang w:val="hi"/>
        </w:rPr>
        <w:t xml:space="preserve">1994). </w:t>
      </w:r>
      <w:r w:rsidRPr="00A87D0E">
        <w:rPr>
          <w:rFonts w:eastAsiaTheme="minorEastAsia"/>
        </w:rPr>
        <w:t xml:space="preserve">Faget setter sammen kunnskaper fra geologi, biologi, økologi, meteorologi, historie, økonomi, sosiologi, statsvitenskap, antropologi, arkitektur og planlegging </w:t>
      </w:r>
      <w:r w:rsidRPr="00A87D0E">
        <w:rPr>
          <w:rFonts w:eastAsiaTheme="minorEastAsia"/>
          <w:lang w:val="hi"/>
        </w:rPr>
        <w:t>(</w:t>
      </w:r>
      <w:r w:rsidRPr="00A87D0E">
        <w:rPr>
          <w:rFonts w:eastAsiaTheme="minorEastAsia"/>
        </w:rPr>
        <w:t>Holt-Jensen</w:t>
      </w:r>
      <w:r w:rsidRPr="00A87D0E">
        <w:rPr>
          <w:rFonts w:eastAsiaTheme="minorEastAsia"/>
          <w:lang w:val="hi"/>
        </w:rPr>
        <w:t xml:space="preserve"> 2007</w:t>
      </w:r>
      <w:r w:rsidRPr="00A87D0E">
        <w:rPr>
          <w:rFonts w:eastAsiaTheme="minorEastAsia"/>
        </w:rPr>
        <w:t xml:space="preserve">, s. </w:t>
      </w:r>
      <w:r w:rsidRPr="00A87D0E">
        <w:rPr>
          <w:rFonts w:eastAsiaTheme="minorEastAsia"/>
          <w:lang w:val="hi"/>
        </w:rPr>
        <w:t>8)</w:t>
      </w:r>
      <w:r w:rsidRPr="00A87D0E">
        <w:rPr>
          <w:rFonts w:eastAsiaTheme="minorEastAsia"/>
        </w:rPr>
        <w:t>, som gjør at man kan tilføre helt nye dimensjoner til faglige di</w:t>
      </w:r>
      <w:r w:rsidR="00555DCE" w:rsidRPr="00A87D0E">
        <w:rPr>
          <w:rFonts w:eastAsiaTheme="minorEastAsia"/>
        </w:rPr>
        <w:t>s</w:t>
      </w:r>
      <w:r w:rsidRPr="00A87D0E">
        <w:rPr>
          <w:rFonts w:eastAsiaTheme="minorEastAsia"/>
        </w:rPr>
        <w:t>kusjoner. Slik kan man påpeke hvordan alt henger sammen politisk, kulturelt og økonomisk.  Gjennom geografifaget får elevene øvelse i å se sammenhenger på tvers av fagemnene - et særegent og viktig aspekt å holde fast ved!</w:t>
      </w:r>
    </w:p>
    <w:p w14:paraId="308A8BEA" w14:textId="289C4FE9" w:rsidR="00614599" w:rsidRPr="00A87D0E" w:rsidRDefault="00614599" w:rsidP="14CBDBC1">
      <w:pPr>
        <w:rPr>
          <w:rFonts w:eastAsiaTheme="minorEastAsia"/>
        </w:rPr>
      </w:pPr>
      <w:r w:rsidRPr="00A87D0E">
        <w:rPr>
          <w:rFonts w:eastAsiaTheme="minorEastAsia"/>
        </w:rPr>
        <w:lastRenderedPageBreak/>
        <w:t xml:space="preserve">Det nye læreplanverket vektlegger også tverrfaglig undervisning, og geografifaget bør være brobyggeren i dette arbeidet. Grunnen til det er at geografifaget har lange tradisjoner for å bygge broer på tvers av natur- og samfunnsvitenskap. Hvis faget blir stående igjen med to undervisningstimer i uka vil det være meget utfordrende å kunne tilby elevene både dybdelæring og tverrfaglighet. Vi mener at den nye læreplanen slik den er skissert i dag innebærer en rekke viktige natur- og samfunnsspørsmål som det er viktigere enn noensinne at ungdom tilegner seg kunnskap om. </w:t>
      </w:r>
    </w:p>
    <w:p w14:paraId="04877A03" w14:textId="2462E8D8" w:rsidR="14CBDBC1" w:rsidRPr="00A87D0E" w:rsidRDefault="14CBDBC1" w:rsidP="14CBDBC1">
      <w:pPr>
        <w:rPr>
          <w:rFonts w:eastAsiaTheme="minorEastAsia"/>
        </w:rPr>
      </w:pPr>
      <w:r w:rsidRPr="00A87D0E">
        <w:rPr>
          <w:rFonts w:eastAsiaTheme="minorEastAsia"/>
        </w:rPr>
        <w:t>Dette knytter seg blant annet til miljøspørsmål og ressursutnyttelse, og ingen andre skolefag tar for seg naturressurser og menneskene sin utnyttelse av disse med utgangspunkt i både natur- og samfunnsvitenskap (Øverjordet 1992). Et konkret eksempel på dette er hvordan naturkatastrofer får store konsekvenser for samfunnet det rammer i</w:t>
      </w:r>
      <w:r w:rsidR="00555DCE" w:rsidRPr="00A87D0E">
        <w:rPr>
          <w:rFonts w:eastAsiaTheme="minorEastAsia"/>
        </w:rPr>
        <w:t xml:space="preserve"> </w:t>
      </w:r>
      <w:r w:rsidRPr="00A87D0E">
        <w:rPr>
          <w:rFonts w:eastAsiaTheme="minorEastAsia"/>
        </w:rPr>
        <w:t>form av menneskeliv, ødelegging av strukturer, endring i økologi,</w:t>
      </w:r>
      <w:r w:rsidR="00555DCE" w:rsidRPr="00A87D0E">
        <w:rPr>
          <w:rFonts w:eastAsiaTheme="minorEastAsia"/>
        </w:rPr>
        <w:t xml:space="preserve"> </w:t>
      </w:r>
      <w:r w:rsidRPr="00A87D0E">
        <w:rPr>
          <w:rFonts w:eastAsiaTheme="minorEastAsia"/>
        </w:rPr>
        <w:t xml:space="preserve">og videre </w:t>
      </w:r>
      <w:r w:rsidR="00555DCE" w:rsidRPr="00A87D0E">
        <w:rPr>
          <w:rFonts w:eastAsiaTheme="minorEastAsia"/>
        </w:rPr>
        <w:t>for turisme og andre næringer m.m.</w:t>
      </w:r>
      <w:r w:rsidRPr="00A87D0E">
        <w:rPr>
          <w:rFonts w:eastAsiaTheme="minorEastAsia"/>
        </w:rPr>
        <w:t>. I en diskusjon kan man for eksempel ta utgangspunkt i tsunamien i Indiahavet i 2004, og diskutere hvordan den kraftige bølgen ødela mye av økosystemet, som mangroveskog, korallrev, vegetasjon, sanddyner, steinformasjoner og tap av dyreliv og natur. Et annet problem det medførte var forurensning av drikkevann. Gjennom diskusjoner som dette får elevene både et natur- og samfunnsperspektiv på et tema som er høyst relevant i dag.</w:t>
      </w:r>
    </w:p>
    <w:p w14:paraId="42EB4D1D" w14:textId="55BD6AC2" w:rsidR="285BC62A" w:rsidRPr="00A87D0E" w:rsidRDefault="285BC62A" w:rsidP="285BC62A">
      <w:pPr>
        <w:rPr>
          <w:rFonts w:eastAsiaTheme="minorEastAsia"/>
        </w:rPr>
      </w:pPr>
      <w:r w:rsidRPr="00A87D0E">
        <w:rPr>
          <w:rFonts w:eastAsiaTheme="minorEastAsia"/>
        </w:rPr>
        <w:t>Denne diskusjonen kan man videre koble til hvordan mennesket påvirker naturen gjennom blant annet avskoging og forurensning, for å få fram interaksjonen mellom natur og samfunn. På denne måten får man på den ene siden en forståelse for hvorfor naturlandskapet er som det er gjennom åta for seg prosessene som ligger bak dannelsen av landformer, og hvordan dette mellom annet påvirker bosetningsmønster, klima, vegetasjonsformer og noen former for jordbruk, og på den andre siden hvordan menneskelig aktivitet påvirker natur og klima. Det er bare geografifaget som har tradisjon for å se slike sammenhenger (Holt-Jensen 2007 s.8 &amp; Aase 1993 s.3).</w:t>
      </w:r>
    </w:p>
    <w:p w14:paraId="625CDA81" w14:textId="0FB26401" w:rsidR="285BC62A" w:rsidRPr="00A87D0E" w:rsidRDefault="14CBDBC1" w:rsidP="14CBDBC1">
      <w:pPr>
        <w:rPr>
          <w:rFonts w:eastAsiaTheme="minorEastAsia"/>
        </w:rPr>
      </w:pPr>
      <w:r w:rsidRPr="00A87D0E">
        <w:rPr>
          <w:rFonts w:eastAsiaTheme="minorEastAsia"/>
        </w:rPr>
        <w:t xml:space="preserve">Geografi er også det eneste faget som tar for seg meteorologi, vær og klima. I sammenheng med dette stiller Øverjordet seg et sentralt spørsmål: Er det ikke også lurt å kjenne noen prinsipper fra meteorologien når man diskuterer konsekvenser av økt drivhuseffekt? (1992). Meteorologilære fremmer mange viktige linker, som bosetningsmønster og naturkatastrofer (tørke, flom osv.), og tar opp diskusjonen om global oppvarming. For å få tid til å både lære om prosessene bak klima og klimaendringer og gode diskusjoner om konsekvenser, kreves det likevel mer enn to timer i uka.  </w:t>
      </w:r>
    </w:p>
    <w:p w14:paraId="666860ED" w14:textId="037DE508" w:rsidR="285BC62A" w:rsidRDefault="14CBDBC1" w:rsidP="285BC62A">
      <w:pPr>
        <w:rPr>
          <w:rFonts w:eastAsiaTheme="minorEastAsia"/>
        </w:rPr>
      </w:pPr>
      <w:r w:rsidRPr="00A87D0E">
        <w:rPr>
          <w:rFonts w:eastAsiaTheme="minorEastAsia"/>
        </w:rPr>
        <w:t xml:space="preserve">Geografi blir argumentert for å være et høyst dagsaktuelt fag, da det tar opp tre av vår tids kanskje viktigste utfordringer; nemlig klimaproblemet, befolkningssituasjonen i verden og generell ressursbruk. Eksempler på spørsmål som blir tatt opp til drøfting i klasserommet er drivhuseffekten og klimaproblemet som en mulig global katastrofe, globale fattigdomsproblemer og miljøspørsmål.  Her er det altså snakk om et fag med danningspotensiale, der elevene skaffer seg innsikt i andre kulturer og levevilkår, og slik oppnår et globalt perspektiv (Øverjordet 1992). Dette danner videre et viktig grunnlag for å se på framtidsutfordringene våre med et nyansert blikk, samt </w:t>
      </w:r>
      <w:r w:rsidR="00A87D0E">
        <w:rPr>
          <w:rFonts w:eastAsiaTheme="minorEastAsia"/>
        </w:rPr>
        <w:t xml:space="preserve">et </w:t>
      </w:r>
      <w:r w:rsidRPr="00A87D0E">
        <w:rPr>
          <w:rFonts w:eastAsiaTheme="minorEastAsia"/>
        </w:rPr>
        <w:t>globalt, regionalt og lokalt perspektiv.</w:t>
      </w:r>
      <w:r w:rsidR="00A87D0E" w:rsidRPr="00A87D0E">
        <w:rPr>
          <w:rFonts w:eastAsiaTheme="minorEastAsia"/>
        </w:rPr>
        <w:t xml:space="preserve"> </w:t>
      </w:r>
    </w:p>
    <w:p w14:paraId="0FC815D0" w14:textId="77777777" w:rsidR="00614599" w:rsidRPr="00614599" w:rsidRDefault="00614599" w:rsidP="285BC62A">
      <w:pPr>
        <w:rPr>
          <w:rFonts w:eastAsiaTheme="minorEastAsia"/>
        </w:rPr>
      </w:pPr>
    </w:p>
    <w:p w14:paraId="1C5624C6" w14:textId="7DC0326E" w:rsidR="285BC62A" w:rsidRPr="007E2250" w:rsidRDefault="285BC62A" w:rsidP="285BC62A">
      <w:pPr>
        <w:rPr>
          <w:rFonts w:eastAsiaTheme="minorEastAsia"/>
          <w:i/>
        </w:rPr>
      </w:pPr>
      <w:r w:rsidRPr="007E2250">
        <w:rPr>
          <w:rFonts w:eastAsiaTheme="minorEastAsia"/>
          <w:i/>
        </w:rPr>
        <w:t>Med vennlig hilsen</w:t>
      </w:r>
    </w:p>
    <w:p w14:paraId="4E84098B" w14:textId="2B443F51" w:rsidR="007A3DED" w:rsidRPr="007E2250" w:rsidRDefault="285BC62A" w:rsidP="007A3DED">
      <w:pPr>
        <w:rPr>
          <w:rFonts w:eastAsiaTheme="minorEastAsia"/>
          <w:i/>
        </w:rPr>
      </w:pPr>
      <w:r w:rsidRPr="007E2250">
        <w:rPr>
          <w:rFonts w:eastAsiaTheme="minorEastAsia"/>
          <w:i/>
        </w:rPr>
        <w:t>Anna Sødal,</w:t>
      </w:r>
      <w:r w:rsidR="004D0CC4">
        <w:rPr>
          <w:rFonts w:eastAsiaTheme="minorEastAsia"/>
          <w:i/>
        </w:rPr>
        <w:t xml:space="preserve"> Stine Waldum,</w:t>
      </w:r>
      <w:r w:rsidRPr="007E2250">
        <w:rPr>
          <w:rFonts w:eastAsiaTheme="minorEastAsia"/>
          <w:i/>
        </w:rPr>
        <w:t xml:space="preserve"> </w:t>
      </w:r>
      <w:r w:rsidR="004D0CC4" w:rsidRPr="007E2250">
        <w:rPr>
          <w:rFonts w:eastAsiaTheme="minorEastAsia"/>
          <w:i/>
        </w:rPr>
        <w:t>Paul-Johan Gustad</w:t>
      </w:r>
      <w:r w:rsidR="004D0CC4">
        <w:rPr>
          <w:rFonts w:eastAsiaTheme="minorEastAsia"/>
          <w:i/>
        </w:rPr>
        <w:t>,</w:t>
      </w:r>
      <w:r w:rsidR="004D0CC4" w:rsidRPr="007E2250">
        <w:rPr>
          <w:rFonts w:eastAsiaTheme="minorEastAsia"/>
          <w:i/>
        </w:rPr>
        <w:t xml:space="preserve"> </w:t>
      </w:r>
      <w:r w:rsidR="004D0CC4">
        <w:rPr>
          <w:rFonts w:eastAsiaTheme="minorEastAsia"/>
          <w:i/>
        </w:rPr>
        <w:t>Ingunn Sandbakk Østhagen</w:t>
      </w:r>
      <w:r w:rsidRPr="007E2250">
        <w:rPr>
          <w:rFonts w:eastAsiaTheme="minorEastAsia"/>
          <w:i/>
        </w:rPr>
        <w:t xml:space="preserve"> og Benedicte Angelsen Langsjøen </w:t>
      </w:r>
    </w:p>
    <w:p w14:paraId="00F653B0" w14:textId="035B1ACC" w:rsidR="007A3DED" w:rsidRPr="007E2250" w:rsidRDefault="007E2250" w:rsidP="007A3DED">
      <w:pPr>
        <w:rPr>
          <w:rFonts w:eastAsiaTheme="minorEastAsia"/>
          <w:i/>
        </w:rPr>
      </w:pPr>
      <w:r>
        <w:rPr>
          <w:rFonts w:eastAsiaTheme="minorEastAsia"/>
          <w:i/>
        </w:rPr>
        <w:t>g</w:t>
      </w:r>
      <w:r w:rsidR="007A3DED" w:rsidRPr="007E2250">
        <w:rPr>
          <w:rFonts w:eastAsiaTheme="minorEastAsia"/>
          <w:i/>
        </w:rPr>
        <w:t>eografilærere ved Thora Storm vgs</w:t>
      </w:r>
    </w:p>
    <w:p w14:paraId="611C3A55" w14:textId="77777777" w:rsidR="00B4513F" w:rsidRDefault="00B4513F" w:rsidP="00B4513F">
      <w:pPr>
        <w:rPr>
          <w:rFonts w:eastAsiaTheme="minorEastAsia"/>
        </w:rPr>
      </w:pPr>
    </w:p>
    <w:p w14:paraId="5252388F" w14:textId="15F7DE6A" w:rsidR="285BC62A" w:rsidRPr="00BB5030" w:rsidRDefault="285BC62A" w:rsidP="00B4513F">
      <w:pPr>
        <w:rPr>
          <w:rFonts w:eastAsiaTheme="minorEastAsia"/>
          <w:sz w:val="24"/>
          <w:szCs w:val="24"/>
        </w:rPr>
      </w:pPr>
      <w:r w:rsidRPr="00BB5030">
        <w:rPr>
          <w:rFonts w:eastAsiaTheme="minorEastAsia"/>
          <w:color w:val="4F81BD"/>
          <w:sz w:val="24"/>
          <w:szCs w:val="24"/>
        </w:rPr>
        <w:t>Litteraturliste</w:t>
      </w:r>
    </w:p>
    <w:p w14:paraId="6A423862" w14:textId="68C11611" w:rsidR="285BC62A" w:rsidRDefault="285BC62A" w:rsidP="285BC62A">
      <w:pPr>
        <w:rPr>
          <w:rFonts w:eastAsiaTheme="minorEastAsia"/>
          <w:color w:val="333333"/>
        </w:rPr>
      </w:pPr>
      <w:r w:rsidRPr="285BC62A">
        <w:rPr>
          <w:rFonts w:eastAsiaTheme="minorEastAsia"/>
          <w:color w:val="333333"/>
        </w:rPr>
        <w:t xml:space="preserve"> </w:t>
      </w:r>
    </w:p>
    <w:p w14:paraId="19D7ACF2" w14:textId="3B5A5D43" w:rsidR="285BC62A" w:rsidRPr="00555DCE" w:rsidRDefault="14CBDBC1" w:rsidP="00555DCE">
      <w:pPr>
        <w:rPr>
          <w:rFonts w:eastAsiaTheme="minorEastAsia"/>
          <w:color w:val="333333"/>
        </w:rPr>
      </w:pPr>
      <w:r w:rsidRPr="14CBDBC1">
        <w:rPr>
          <w:rFonts w:eastAsiaTheme="minorEastAsia"/>
          <w:color w:val="333333"/>
        </w:rPr>
        <w:t>Aase,</w:t>
      </w:r>
      <w:r w:rsidRPr="14CBDBC1">
        <w:rPr>
          <w:rFonts w:eastAsiaTheme="minorEastAsia"/>
          <w:color w:val="333333"/>
          <w:lang w:val="hi"/>
        </w:rPr>
        <w:t xml:space="preserve"> </w:t>
      </w:r>
      <w:r w:rsidRPr="14CBDBC1">
        <w:rPr>
          <w:rFonts w:eastAsiaTheme="minorEastAsia"/>
          <w:color w:val="333333"/>
        </w:rPr>
        <w:t>Asbjørn. (</w:t>
      </w:r>
      <w:r w:rsidRPr="14CBDBC1">
        <w:rPr>
          <w:rFonts w:eastAsiaTheme="minorEastAsia"/>
          <w:color w:val="333333"/>
          <w:lang w:val="hi"/>
        </w:rPr>
        <w:t>1993).</w:t>
      </w:r>
      <w:r w:rsidRPr="14CBDBC1">
        <w:rPr>
          <w:rFonts w:eastAsiaTheme="minorEastAsia"/>
          <w:i/>
          <w:iCs/>
          <w:color w:val="333333"/>
        </w:rPr>
        <w:t>Geog</w:t>
      </w:r>
      <w:r w:rsidRPr="14CBDBC1">
        <w:rPr>
          <w:rFonts w:eastAsiaTheme="minorEastAsia"/>
          <w:i/>
          <w:iCs/>
          <w:color w:val="333333"/>
          <w:lang w:val="hi"/>
        </w:rPr>
        <w:t xml:space="preserve"> </w:t>
      </w:r>
      <w:r w:rsidRPr="14CBDBC1">
        <w:rPr>
          <w:rFonts w:eastAsiaTheme="minorEastAsia"/>
          <w:i/>
          <w:iCs/>
          <w:color w:val="333333"/>
        </w:rPr>
        <w:t xml:space="preserve">emner i den videregående skole etter </w:t>
      </w:r>
      <w:r w:rsidRPr="14CBDBC1">
        <w:rPr>
          <w:rFonts w:eastAsiaTheme="minorEastAsia"/>
          <w:i/>
          <w:iCs/>
          <w:color w:val="333333"/>
          <w:lang w:val="hi"/>
        </w:rPr>
        <w:t>1994</w:t>
      </w:r>
      <w:r w:rsidRPr="14CBDBC1">
        <w:rPr>
          <w:rFonts w:eastAsiaTheme="minorEastAsia"/>
          <w:i/>
          <w:iCs/>
          <w:color w:val="333333"/>
        </w:rPr>
        <w:t>,</w:t>
      </w:r>
      <w:r w:rsidRPr="14CBDBC1">
        <w:rPr>
          <w:rFonts w:eastAsiaTheme="minorEastAsia"/>
          <w:i/>
          <w:iCs/>
          <w:color w:val="333333"/>
          <w:lang w:val="hi"/>
        </w:rPr>
        <w:t xml:space="preserve"> </w:t>
      </w:r>
      <w:r w:rsidRPr="14CBDBC1">
        <w:rPr>
          <w:rFonts w:eastAsiaTheme="minorEastAsia"/>
          <w:color w:val="333333"/>
        </w:rPr>
        <w:t>Diverse</w:t>
      </w:r>
      <w:r w:rsidRPr="14CBDBC1">
        <w:rPr>
          <w:rFonts w:eastAsiaTheme="minorEastAsia"/>
          <w:color w:val="333333"/>
          <w:lang w:val="hi"/>
        </w:rPr>
        <w:t xml:space="preserve"> </w:t>
      </w:r>
      <w:r w:rsidRPr="14CBDBC1">
        <w:rPr>
          <w:rFonts w:eastAsiaTheme="minorEastAsia"/>
          <w:color w:val="333333"/>
        </w:rPr>
        <w:t>forfattere:</w:t>
      </w:r>
      <w:r w:rsidR="00555DCE">
        <w:rPr>
          <w:rFonts w:eastAsiaTheme="minorEastAsia"/>
          <w:color w:val="333333"/>
        </w:rPr>
        <w:tab/>
      </w:r>
      <w:r w:rsidRPr="14CBDBC1">
        <w:rPr>
          <w:rFonts w:eastAsiaTheme="minorEastAsia"/>
          <w:color w:val="333333"/>
        </w:rPr>
        <w:t xml:space="preserve">Protestbrev på reduksjonen av geografi fra </w:t>
      </w:r>
      <w:r w:rsidRPr="14CBDBC1">
        <w:rPr>
          <w:rFonts w:eastAsiaTheme="minorEastAsia"/>
          <w:color w:val="333333"/>
          <w:lang w:val="hi"/>
        </w:rPr>
        <w:t xml:space="preserve">3 </w:t>
      </w:r>
      <w:r w:rsidRPr="14CBDBC1">
        <w:rPr>
          <w:rFonts w:eastAsiaTheme="minorEastAsia"/>
          <w:color w:val="333333"/>
        </w:rPr>
        <w:t>til</w:t>
      </w:r>
      <w:r w:rsidRPr="14CBDBC1">
        <w:rPr>
          <w:rFonts w:eastAsiaTheme="minorEastAsia"/>
          <w:color w:val="333333"/>
          <w:lang w:val="hi"/>
        </w:rPr>
        <w:t xml:space="preserve">2 </w:t>
      </w:r>
      <w:r w:rsidRPr="14CBDBC1">
        <w:rPr>
          <w:rFonts w:eastAsiaTheme="minorEastAsia"/>
          <w:color w:val="333333"/>
        </w:rPr>
        <w:t>timer i forbindelse med</w:t>
      </w:r>
      <w:r w:rsidRPr="14CBDBC1">
        <w:rPr>
          <w:rFonts w:eastAsiaTheme="minorEastAsia"/>
          <w:color w:val="333333"/>
          <w:lang w:val="hi"/>
        </w:rPr>
        <w:t xml:space="preserve"> </w:t>
      </w:r>
      <w:r w:rsidRPr="14CBDBC1">
        <w:rPr>
          <w:rFonts w:eastAsiaTheme="minorEastAsia"/>
          <w:color w:val="333333"/>
        </w:rPr>
        <w:t>innføringen av</w:t>
      </w:r>
      <w:r w:rsidR="00555DCE">
        <w:rPr>
          <w:rFonts w:eastAsiaTheme="minorEastAsia"/>
          <w:color w:val="333333"/>
        </w:rPr>
        <w:tab/>
      </w:r>
      <w:r w:rsidRPr="14CBDBC1">
        <w:rPr>
          <w:rFonts w:eastAsiaTheme="minorEastAsia"/>
          <w:color w:val="333333"/>
        </w:rPr>
        <w:t>Reform`</w:t>
      </w:r>
      <w:r w:rsidRPr="14CBDBC1">
        <w:rPr>
          <w:rFonts w:eastAsiaTheme="minorEastAsia"/>
          <w:color w:val="333333"/>
          <w:lang w:val="hi"/>
        </w:rPr>
        <w:t xml:space="preserve">94 </w:t>
      </w:r>
      <w:r w:rsidRPr="14CBDBC1">
        <w:rPr>
          <w:rFonts w:eastAsiaTheme="minorEastAsia"/>
          <w:color w:val="333333"/>
        </w:rPr>
        <w:t>;</w:t>
      </w:r>
      <w:r w:rsidRPr="14CBDBC1">
        <w:rPr>
          <w:rFonts w:eastAsiaTheme="minorEastAsia"/>
          <w:color w:val="333333"/>
          <w:lang w:val="hi"/>
        </w:rPr>
        <w:t xml:space="preserve"> </w:t>
      </w:r>
      <w:r w:rsidRPr="14CBDBC1">
        <w:rPr>
          <w:rFonts w:eastAsiaTheme="minorEastAsia"/>
          <w:i/>
          <w:iCs/>
          <w:color w:val="333333"/>
        </w:rPr>
        <w:t>iKompendium</w:t>
      </w:r>
      <w:r w:rsidRPr="14CBDBC1">
        <w:rPr>
          <w:rFonts w:eastAsiaTheme="minorEastAsia"/>
          <w:i/>
          <w:iCs/>
          <w:color w:val="333333"/>
          <w:lang w:val="hi"/>
        </w:rPr>
        <w:t xml:space="preserve"> </w:t>
      </w:r>
      <w:r w:rsidRPr="14CBDBC1">
        <w:rPr>
          <w:rFonts w:eastAsiaTheme="minorEastAsia"/>
          <w:i/>
          <w:iCs/>
          <w:color w:val="333333"/>
        </w:rPr>
        <w:t>Geografi Fagdidaktikk Del</w:t>
      </w:r>
      <w:r w:rsidRPr="14CBDBC1">
        <w:rPr>
          <w:rFonts w:eastAsiaTheme="minorEastAsia"/>
          <w:i/>
          <w:iCs/>
          <w:color w:val="333333"/>
          <w:lang w:val="hi"/>
        </w:rPr>
        <w:t>2 (2012)</w:t>
      </w:r>
      <w:r w:rsidRPr="14CBDBC1">
        <w:rPr>
          <w:rFonts w:eastAsiaTheme="minorEastAsia"/>
          <w:i/>
          <w:iCs/>
          <w:color w:val="333333"/>
        </w:rPr>
        <w:t>,</w:t>
      </w:r>
      <w:r w:rsidRPr="14CBDBC1">
        <w:rPr>
          <w:rFonts w:eastAsiaTheme="minorEastAsia"/>
          <w:i/>
          <w:iCs/>
          <w:color w:val="333333"/>
          <w:lang w:val="hi"/>
        </w:rPr>
        <w:t xml:space="preserve"> </w:t>
      </w:r>
      <w:r w:rsidRPr="14CBDBC1">
        <w:rPr>
          <w:rFonts w:eastAsiaTheme="minorEastAsia"/>
          <w:i/>
          <w:iCs/>
          <w:color w:val="333333"/>
        </w:rPr>
        <w:t>Program for</w:t>
      </w:r>
      <w:r w:rsidR="00555DCE">
        <w:rPr>
          <w:rFonts w:eastAsiaTheme="minorEastAsia"/>
          <w:i/>
          <w:iCs/>
          <w:color w:val="333333"/>
        </w:rPr>
        <w:t xml:space="preserve"> Lærerutdanning</w:t>
      </w:r>
      <w:r w:rsidR="00555DCE">
        <w:rPr>
          <w:rFonts w:eastAsiaTheme="minorEastAsia"/>
          <w:i/>
          <w:iCs/>
          <w:color w:val="333333"/>
        </w:rPr>
        <w:tab/>
      </w:r>
      <w:r w:rsidRPr="14CBDBC1">
        <w:rPr>
          <w:rFonts w:eastAsiaTheme="minorEastAsia"/>
          <w:i/>
          <w:iCs/>
          <w:color w:val="333333"/>
        </w:rPr>
        <w:t>og</w:t>
      </w:r>
      <w:r w:rsidRPr="14CBDBC1">
        <w:rPr>
          <w:rFonts w:eastAsiaTheme="minorEastAsia"/>
          <w:i/>
          <w:iCs/>
          <w:color w:val="333333"/>
          <w:lang w:val="hi"/>
        </w:rPr>
        <w:t xml:space="preserve"> </w:t>
      </w:r>
      <w:r w:rsidRPr="14CBDBC1">
        <w:rPr>
          <w:rFonts w:eastAsiaTheme="minorEastAsia"/>
          <w:i/>
          <w:iCs/>
          <w:color w:val="333333"/>
        </w:rPr>
        <w:t>Geografisk institutt NTNU, Trondheim.</w:t>
      </w:r>
      <w:r w:rsidR="285BC62A">
        <w:br/>
      </w:r>
    </w:p>
    <w:p w14:paraId="79C76A26" w14:textId="2341A76B" w:rsidR="285BC62A" w:rsidRDefault="14CBDBC1" w:rsidP="00555DCE">
      <w:pPr>
        <w:rPr>
          <w:rFonts w:eastAsiaTheme="minorEastAsia"/>
          <w:color w:val="333333"/>
        </w:rPr>
      </w:pPr>
      <w:r w:rsidRPr="14CBDBC1">
        <w:rPr>
          <w:rFonts w:eastAsiaTheme="minorEastAsia"/>
          <w:color w:val="333333"/>
        </w:rPr>
        <w:t>Fjær,</w:t>
      </w:r>
      <w:r w:rsidRPr="14CBDBC1">
        <w:rPr>
          <w:rFonts w:eastAsiaTheme="minorEastAsia"/>
          <w:color w:val="333333"/>
          <w:lang w:val="hi"/>
        </w:rPr>
        <w:t xml:space="preserve"> </w:t>
      </w:r>
      <w:r w:rsidRPr="14CBDBC1">
        <w:rPr>
          <w:rFonts w:eastAsiaTheme="minorEastAsia"/>
          <w:color w:val="333333"/>
        </w:rPr>
        <w:t>Olav. (</w:t>
      </w:r>
      <w:r w:rsidRPr="14CBDBC1">
        <w:rPr>
          <w:rFonts w:eastAsiaTheme="minorEastAsia"/>
          <w:color w:val="333333"/>
          <w:lang w:val="hi"/>
        </w:rPr>
        <w:t>2010).</w:t>
      </w:r>
      <w:r w:rsidRPr="14CBDBC1">
        <w:rPr>
          <w:rFonts w:eastAsiaTheme="minorEastAsia"/>
          <w:color w:val="333333"/>
        </w:rPr>
        <w:t>Ekskursjoner i skolen – en spennende læringsarena i</w:t>
      </w:r>
      <w:r w:rsidRPr="14CBDBC1">
        <w:rPr>
          <w:rFonts w:eastAsiaTheme="minorEastAsia"/>
          <w:color w:val="333333"/>
          <w:lang w:val="hi"/>
        </w:rPr>
        <w:t xml:space="preserve"> </w:t>
      </w:r>
      <w:r w:rsidR="00555DCE">
        <w:rPr>
          <w:rFonts w:eastAsiaTheme="minorEastAsia"/>
          <w:color w:val="333333"/>
        </w:rPr>
        <w:t>Mikkelsen, Rolf og Sætre, Per</w:t>
      </w:r>
      <w:r w:rsidR="00555DCE">
        <w:rPr>
          <w:rFonts w:eastAsiaTheme="minorEastAsia"/>
          <w:color w:val="333333"/>
        </w:rPr>
        <w:tab/>
      </w:r>
      <w:r w:rsidRPr="14CBDBC1">
        <w:rPr>
          <w:rFonts w:eastAsiaTheme="minorEastAsia"/>
          <w:color w:val="333333"/>
        </w:rPr>
        <w:t>Jarle (red.)</w:t>
      </w:r>
      <w:r w:rsidRPr="14CBDBC1">
        <w:rPr>
          <w:rFonts w:eastAsiaTheme="minorEastAsia"/>
          <w:i/>
          <w:iCs/>
          <w:color w:val="333333"/>
        </w:rPr>
        <w:t>Geografididaktikk for klasserommet.</w:t>
      </w:r>
      <w:r w:rsidRPr="14CBDBC1">
        <w:rPr>
          <w:rFonts w:eastAsiaTheme="minorEastAsia"/>
          <w:color w:val="333333"/>
        </w:rPr>
        <w:t xml:space="preserve"> Fagdidaktikk i geografi. Kristiansand:</w:t>
      </w:r>
      <w:r w:rsidR="00555DCE">
        <w:rPr>
          <w:rFonts w:eastAsiaTheme="minorEastAsia"/>
          <w:color w:val="333333"/>
        </w:rPr>
        <w:tab/>
      </w:r>
      <w:r w:rsidRPr="14CBDBC1">
        <w:rPr>
          <w:rFonts w:eastAsiaTheme="minorEastAsia"/>
          <w:color w:val="333333"/>
        </w:rPr>
        <w:t>Høyskoleforlaget. s.160-187</w:t>
      </w:r>
      <w:r w:rsidR="285BC62A">
        <w:br/>
      </w:r>
    </w:p>
    <w:p w14:paraId="591E954F" w14:textId="3D41EDD8" w:rsidR="285BC62A" w:rsidRDefault="14CBDBC1" w:rsidP="14CBDBC1">
      <w:pPr>
        <w:rPr>
          <w:rFonts w:eastAsiaTheme="minorEastAsia"/>
          <w:color w:val="333333"/>
          <w:lang w:val="en-US"/>
        </w:rPr>
      </w:pPr>
      <w:r w:rsidRPr="14CBDBC1">
        <w:rPr>
          <w:rFonts w:eastAsiaTheme="minorEastAsia"/>
          <w:color w:val="333333"/>
          <w:lang w:val="en-US"/>
        </w:rPr>
        <w:t>Gregg,</w:t>
      </w:r>
      <w:r w:rsidR="00555DCE">
        <w:rPr>
          <w:rFonts w:eastAsiaTheme="minorEastAsia"/>
          <w:color w:val="333333"/>
          <w:lang w:val="en-US"/>
        </w:rPr>
        <w:t xml:space="preserve"> </w:t>
      </w:r>
      <w:r w:rsidRPr="14CBDBC1">
        <w:rPr>
          <w:rFonts w:eastAsiaTheme="minorEastAsia"/>
          <w:color w:val="333333"/>
          <w:lang w:val="en-US"/>
        </w:rPr>
        <w:t>M. og Leinhardt, G. (</w:t>
      </w:r>
      <w:r w:rsidRPr="14CBDBC1">
        <w:rPr>
          <w:rFonts w:eastAsiaTheme="minorEastAsia"/>
          <w:color w:val="333333"/>
          <w:lang w:val="hi"/>
        </w:rPr>
        <w:t>1994):</w:t>
      </w:r>
      <w:r w:rsidR="00555DCE">
        <w:rPr>
          <w:rFonts w:eastAsiaTheme="minorEastAsia" w:hint="cs"/>
          <w:color w:val="333333"/>
          <w:rtl/>
          <w:lang w:val="hi"/>
        </w:rPr>
        <w:t xml:space="preserve"> </w:t>
      </w:r>
      <w:r w:rsidRPr="14CBDBC1">
        <w:rPr>
          <w:rFonts w:eastAsiaTheme="minorEastAsia"/>
          <w:i/>
          <w:iCs/>
          <w:color w:val="333333"/>
          <w:lang w:val="en-US"/>
        </w:rPr>
        <w:t>Mapping out Geography:</w:t>
      </w:r>
      <w:r w:rsidR="00555DCE">
        <w:rPr>
          <w:rFonts w:eastAsiaTheme="minorEastAsia"/>
          <w:i/>
          <w:iCs/>
          <w:color w:val="333333"/>
          <w:lang w:val="en-US"/>
        </w:rPr>
        <w:t xml:space="preserve"> </w:t>
      </w:r>
      <w:r w:rsidRPr="14CBDBC1">
        <w:rPr>
          <w:rFonts w:eastAsiaTheme="minorEastAsia"/>
          <w:color w:val="333333"/>
          <w:lang w:val="en-US"/>
        </w:rPr>
        <w:t>example of Epistemologyand Education.</w:t>
      </w:r>
      <w:r w:rsidR="00555DCE">
        <w:rPr>
          <w:rFonts w:eastAsiaTheme="minorEastAsia"/>
          <w:color w:val="333333"/>
          <w:lang w:val="en-US"/>
        </w:rPr>
        <w:tab/>
      </w:r>
      <w:r w:rsidRPr="14CBDBC1">
        <w:rPr>
          <w:rFonts w:eastAsiaTheme="minorEastAsia"/>
          <w:i/>
          <w:iCs/>
          <w:color w:val="333333"/>
          <w:lang w:val="en-US"/>
        </w:rPr>
        <w:t>Review of Educational Research USA.</w:t>
      </w:r>
      <w:r w:rsidRPr="14CBDBC1">
        <w:rPr>
          <w:rFonts w:eastAsiaTheme="minorEastAsia"/>
          <w:color w:val="333333"/>
          <w:lang w:val="en-US"/>
        </w:rPr>
        <w:t>Vol 64 No 2 i Mikkelsen, R</w:t>
      </w:r>
      <w:r w:rsidR="00555DCE">
        <w:rPr>
          <w:rFonts w:eastAsiaTheme="minorEastAsia"/>
          <w:color w:val="333333"/>
          <w:lang w:val="en-US"/>
        </w:rPr>
        <w:t>olf. (2008). Geografi i K06</w:t>
      </w:r>
      <w:r w:rsidR="00555DCE">
        <w:rPr>
          <w:rFonts w:eastAsiaTheme="minorEastAsia"/>
          <w:color w:val="333333"/>
          <w:lang w:val="en-US"/>
        </w:rPr>
        <w:tab/>
      </w:r>
      <w:r w:rsidRPr="14CBDBC1">
        <w:rPr>
          <w:rFonts w:eastAsiaTheme="minorEastAsia"/>
          <w:color w:val="333333"/>
          <w:lang w:val="en-US"/>
        </w:rPr>
        <w:t>læreplanprosess, utfordringer og endringer i Fjær, O</w:t>
      </w:r>
      <w:r w:rsidR="00AE28D5">
        <w:rPr>
          <w:rFonts w:eastAsiaTheme="minorEastAsia"/>
          <w:color w:val="333333"/>
          <w:lang w:val="en-US"/>
        </w:rPr>
        <w:t>.</w:t>
      </w:r>
      <w:r w:rsidRPr="14CBDBC1">
        <w:rPr>
          <w:rFonts w:eastAsiaTheme="minorEastAsia"/>
          <w:color w:val="333333"/>
          <w:lang w:val="en-US"/>
        </w:rPr>
        <w:t xml:space="preserve"> og Ei</w:t>
      </w:r>
      <w:r w:rsidR="00555DCE">
        <w:rPr>
          <w:rFonts w:eastAsiaTheme="minorEastAsia"/>
          <w:color w:val="333333"/>
          <w:lang w:val="en-US"/>
        </w:rPr>
        <w:t>kli, E</w:t>
      </w:r>
      <w:r w:rsidR="00AE28D5">
        <w:rPr>
          <w:rFonts w:eastAsiaTheme="minorEastAsia"/>
          <w:color w:val="333333"/>
          <w:lang w:val="en-US"/>
        </w:rPr>
        <w:t>.</w:t>
      </w:r>
      <w:r w:rsidR="00555DCE">
        <w:rPr>
          <w:rFonts w:eastAsiaTheme="minorEastAsia"/>
          <w:color w:val="333333"/>
          <w:lang w:val="en-US"/>
        </w:rPr>
        <w:t xml:space="preserve"> (red.) Rapport fra Norsk</w:t>
      </w:r>
      <w:r w:rsidR="00555DCE">
        <w:rPr>
          <w:rFonts w:eastAsiaTheme="minorEastAsia"/>
          <w:color w:val="333333"/>
          <w:lang w:val="en-US"/>
        </w:rPr>
        <w:tab/>
      </w:r>
      <w:r w:rsidRPr="14CBDBC1">
        <w:rPr>
          <w:rFonts w:eastAsiaTheme="minorEastAsia"/>
          <w:color w:val="333333"/>
          <w:lang w:val="en-US"/>
        </w:rPr>
        <w:t>Geografisk Selskapskonferanse i Trondheim; Sted, levemåter</w:t>
      </w:r>
      <w:r w:rsidR="00555DCE">
        <w:rPr>
          <w:rFonts w:eastAsiaTheme="minorEastAsia"/>
          <w:color w:val="333333"/>
          <w:lang w:val="en-US"/>
        </w:rPr>
        <w:t xml:space="preserve"> og sårbarhet 27-28. mars 2008.</w:t>
      </w:r>
      <w:r w:rsidR="00555DCE">
        <w:rPr>
          <w:rFonts w:eastAsiaTheme="minorEastAsia"/>
          <w:color w:val="333333"/>
          <w:lang w:val="en-US"/>
        </w:rPr>
        <w:tab/>
      </w:r>
      <w:r w:rsidRPr="14CBDBC1">
        <w:rPr>
          <w:rFonts w:eastAsiaTheme="minorEastAsia"/>
          <w:color w:val="333333"/>
          <w:lang w:val="en-US"/>
        </w:rPr>
        <w:t>Skolesesjonen Geografi og Kunnskapsløftet.</w:t>
      </w:r>
      <w:r w:rsidR="00256F52">
        <w:rPr>
          <w:rFonts w:eastAsiaTheme="minorEastAsia"/>
          <w:color w:val="333333"/>
          <w:lang w:val="en-US"/>
        </w:rPr>
        <w:t xml:space="preserve"> </w:t>
      </w:r>
      <w:r w:rsidRPr="14CBDBC1">
        <w:rPr>
          <w:rFonts w:eastAsiaTheme="minorEastAsia"/>
          <w:color w:val="333333"/>
          <w:lang w:val="en-US"/>
        </w:rPr>
        <w:t>;</w:t>
      </w:r>
      <w:r w:rsidR="00256F52">
        <w:rPr>
          <w:rFonts w:eastAsiaTheme="minorEastAsia"/>
          <w:color w:val="333333"/>
          <w:lang w:val="en-US"/>
        </w:rPr>
        <w:t xml:space="preserve"> </w:t>
      </w:r>
      <w:r w:rsidRPr="14CBDBC1">
        <w:rPr>
          <w:rFonts w:eastAsiaTheme="minorEastAsia"/>
          <w:color w:val="333333"/>
          <w:lang w:val="en-US"/>
        </w:rPr>
        <w:t>i Kompendium Geografi Fagdidaktikk D</w:t>
      </w:r>
      <w:r w:rsidR="00555DCE">
        <w:rPr>
          <w:rFonts w:eastAsiaTheme="minorEastAsia"/>
          <w:color w:val="333333"/>
          <w:lang w:val="en-US"/>
        </w:rPr>
        <w:t>el 2</w:t>
      </w:r>
      <w:r w:rsidR="00555DCE">
        <w:rPr>
          <w:rFonts w:eastAsiaTheme="minorEastAsia"/>
          <w:color w:val="333333"/>
          <w:lang w:val="en-US"/>
        </w:rPr>
        <w:tab/>
      </w:r>
      <w:r w:rsidRPr="14CBDBC1">
        <w:rPr>
          <w:rFonts w:eastAsiaTheme="minorEastAsia"/>
          <w:color w:val="333333"/>
          <w:lang w:val="en-US"/>
        </w:rPr>
        <w:t>(2012), Program for Lærerutdanning og Geografisk institutt NTNU, Trondheim.</w:t>
      </w:r>
      <w:r w:rsidR="285BC62A">
        <w:br/>
      </w:r>
    </w:p>
    <w:p w14:paraId="4375D365" w14:textId="244A17AF" w:rsidR="285BC62A" w:rsidRDefault="14CBDBC1" w:rsidP="14CBDBC1">
      <w:pPr>
        <w:rPr>
          <w:rFonts w:eastAsiaTheme="minorEastAsia"/>
          <w:color w:val="333333"/>
        </w:rPr>
      </w:pPr>
      <w:r w:rsidRPr="14CBDBC1">
        <w:rPr>
          <w:rFonts w:eastAsiaTheme="minorEastAsia"/>
          <w:color w:val="333333"/>
          <w:lang w:val="en-US"/>
        </w:rPr>
        <w:t>Holt-Jensen, A</w:t>
      </w:r>
      <w:r w:rsidR="00E00154">
        <w:rPr>
          <w:rFonts w:eastAsiaTheme="minorEastAsia"/>
          <w:color w:val="333333"/>
          <w:lang w:val="en-US"/>
        </w:rPr>
        <w:t xml:space="preserve">. </w:t>
      </w:r>
      <w:r w:rsidRPr="14CBDBC1">
        <w:rPr>
          <w:rFonts w:eastAsiaTheme="minorEastAsia"/>
          <w:color w:val="333333"/>
        </w:rPr>
        <w:t>(2007). Hva er geografi? Universitetsforl</w:t>
      </w:r>
      <w:r w:rsidR="00555DCE">
        <w:rPr>
          <w:rFonts w:eastAsiaTheme="minorEastAsia"/>
          <w:color w:val="333333"/>
        </w:rPr>
        <w:t>aget, Osloi Kompendium Geografi</w:t>
      </w:r>
      <w:r w:rsidR="00555DCE">
        <w:rPr>
          <w:rFonts w:eastAsiaTheme="minorEastAsia"/>
          <w:color w:val="333333"/>
        </w:rPr>
        <w:tab/>
      </w:r>
      <w:r w:rsidRPr="14CBDBC1">
        <w:rPr>
          <w:rFonts w:eastAsiaTheme="minorEastAsia"/>
          <w:color w:val="333333"/>
        </w:rPr>
        <w:t>Fagdidaktikk Del 2 (2012), Program for Lærerutdanning og Geografisk institutt NTNU</w:t>
      </w:r>
      <w:r w:rsidR="00555DCE">
        <w:rPr>
          <w:rFonts w:eastAsiaTheme="minorEastAsia"/>
          <w:color w:val="333333"/>
        </w:rPr>
        <w:t>,</w:t>
      </w:r>
      <w:r w:rsidR="00555DCE">
        <w:rPr>
          <w:rFonts w:eastAsiaTheme="minorEastAsia"/>
          <w:color w:val="333333"/>
        </w:rPr>
        <w:tab/>
      </w:r>
      <w:r w:rsidRPr="14CBDBC1">
        <w:rPr>
          <w:rFonts w:eastAsiaTheme="minorEastAsia"/>
          <w:color w:val="333333"/>
        </w:rPr>
        <w:t>Trondheim.</w:t>
      </w:r>
      <w:r w:rsidR="285BC62A">
        <w:br/>
      </w:r>
    </w:p>
    <w:p w14:paraId="6D5AAB8D" w14:textId="29A97FB0" w:rsidR="285BC62A" w:rsidRDefault="14CBDBC1" w:rsidP="14CBDBC1">
      <w:pPr>
        <w:rPr>
          <w:rFonts w:eastAsiaTheme="minorEastAsia"/>
          <w:color w:val="333333"/>
        </w:rPr>
      </w:pPr>
      <w:r w:rsidRPr="14CBDBC1">
        <w:rPr>
          <w:rFonts w:eastAsiaTheme="minorEastAsia"/>
          <w:color w:val="333333"/>
        </w:rPr>
        <w:t>Karlseng Sørvik, G</w:t>
      </w:r>
      <w:r w:rsidR="00E00154">
        <w:rPr>
          <w:rFonts w:eastAsiaTheme="minorEastAsia"/>
          <w:color w:val="333333"/>
        </w:rPr>
        <w:t>.O.</w:t>
      </w:r>
      <w:r w:rsidRPr="14CBDBC1">
        <w:rPr>
          <w:rFonts w:eastAsiaTheme="minorEastAsia"/>
          <w:color w:val="333333"/>
        </w:rPr>
        <w:t xml:space="preserve"> (2008). Feltarbeid i skolen – teori og praksis. Eksempe</w:t>
      </w:r>
      <w:r w:rsidR="00555DCE">
        <w:rPr>
          <w:rFonts w:eastAsiaTheme="minorEastAsia"/>
          <w:color w:val="333333"/>
        </w:rPr>
        <w:t>l fra Groruddalen,</w:t>
      </w:r>
      <w:r w:rsidR="00555DCE">
        <w:rPr>
          <w:rFonts w:eastAsiaTheme="minorEastAsia"/>
          <w:color w:val="333333"/>
        </w:rPr>
        <w:tab/>
      </w:r>
      <w:r w:rsidRPr="14CBDBC1">
        <w:rPr>
          <w:rFonts w:eastAsiaTheme="minorEastAsia"/>
          <w:color w:val="333333"/>
        </w:rPr>
        <w:t>nordøst i Oslo. Masteroppgave i geofag. Universitet</w:t>
      </w:r>
      <w:r w:rsidR="00555DCE">
        <w:rPr>
          <w:rFonts w:eastAsiaTheme="minorEastAsia"/>
          <w:color w:val="333333"/>
        </w:rPr>
        <w:t>et i Oslo i Kompendium Geografi</w:t>
      </w:r>
      <w:r w:rsidR="00555DCE">
        <w:rPr>
          <w:rFonts w:eastAsiaTheme="minorEastAsia"/>
          <w:color w:val="333333"/>
        </w:rPr>
        <w:tab/>
      </w:r>
      <w:r w:rsidRPr="14CBDBC1">
        <w:rPr>
          <w:rFonts w:eastAsiaTheme="minorEastAsia"/>
          <w:color w:val="333333"/>
        </w:rPr>
        <w:t>Fagdidaktikk Del 2 (2012), Program for Lærerutdannin</w:t>
      </w:r>
      <w:r w:rsidR="00555DCE">
        <w:rPr>
          <w:rFonts w:eastAsiaTheme="minorEastAsia"/>
          <w:color w:val="333333"/>
        </w:rPr>
        <w:t>g og Geografisk institutt NTNU,</w:t>
      </w:r>
      <w:r w:rsidR="00555DCE">
        <w:rPr>
          <w:rFonts w:eastAsiaTheme="minorEastAsia"/>
          <w:color w:val="333333"/>
        </w:rPr>
        <w:tab/>
      </w:r>
      <w:r w:rsidRPr="14CBDBC1">
        <w:rPr>
          <w:rFonts w:eastAsiaTheme="minorEastAsia"/>
          <w:color w:val="333333"/>
        </w:rPr>
        <w:t xml:space="preserve">Trondheim. </w:t>
      </w:r>
      <w:r w:rsidR="285BC62A">
        <w:br/>
      </w:r>
    </w:p>
    <w:p w14:paraId="7965AFE0" w14:textId="156E3D0A" w:rsidR="285BC62A" w:rsidRDefault="285BC62A" w:rsidP="285BC62A">
      <w:pPr>
        <w:rPr>
          <w:rFonts w:eastAsiaTheme="minorEastAsia"/>
          <w:color w:val="333333"/>
          <w:lang w:val="hi"/>
        </w:rPr>
      </w:pPr>
      <w:r w:rsidRPr="285BC62A">
        <w:rPr>
          <w:rFonts w:eastAsiaTheme="minorEastAsia"/>
          <w:color w:val="333333"/>
        </w:rPr>
        <w:t>Øverjordet,</w:t>
      </w:r>
      <w:r w:rsidRPr="285BC62A">
        <w:rPr>
          <w:rFonts w:eastAsiaTheme="minorEastAsia"/>
          <w:color w:val="333333"/>
          <w:lang w:val="hi"/>
        </w:rPr>
        <w:t xml:space="preserve"> </w:t>
      </w:r>
      <w:r w:rsidR="00E00154">
        <w:rPr>
          <w:rFonts w:eastAsiaTheme="minorEastAsia"/>
          <w:color w:val="333333"/>
        </w:rPr>
        <w:t>A.H.</w:t>
      </w:r>
      <w:r w:rsidRPr="285BC62A">
        <w:rPr>
          <w:rFonts w:eastAsiaTheme="minorEastAsia"/>
          <w:color w:val="333333"/>
          <w:lang w:val="hi"/>
        </w:rPr>
        <w:t xml:space="preserve"> </w:t>
      </w:r>
      <w:r w:rsidRPr="285BC62A">
        <w:rPr>
          <w:rFonts w:eastAsiaTheme="minorEastAsia"/>
          <w:color w:val="333333"/>
        </w:rPr>
        <w:t>&amp;</w:t>
      </w:r>
      <w:r w:rsidRPr="285BC62A">
        <w:rPr>
          <w:rFonts w:eastAsiaTheme="minorEastAsia"/>
          <w:color w:val="333333"/>
          <w:lang w:val="hi"/>
        </w:rPr>
        <w:t xml:space="preserve"> </w:t>
      </w:r>
      <w:r w:rsidRPr="285BC62A">
        <w:rPr>
          <w:rFonts w:eastAsiaTheme="minorEastAsia"/>
          <w:color w:val="333333"/>
        </w:rPr>
        <w:t>Hafslund, S</w:t>
      </w:r>
      <w:r w:rsidR="00E00154">
        <w:rPr>
          <w:rFonts w:eastAsiaTheme="minorEastAsia"/>
          <w:color w:val="333333"/>
        </w:rPr>
        <w:t xml:space="preserve">. </w:t>
      </w:r>
      <w:r w:rsidR="00E00154">
        <w:rPr>
          <w:rFonts w:eastAsiaTheme="minorEastAsia" w:hint="cs"/>
          <w:color w:val="333333"/>
          <w:rtl/>
          <w:lang w:val="hi"/>
        </w:rPr>
        <w:t>(1992)</w:t>
      </w:r>
      <w:r w:rsidR="00E00154">
        <w:rPr>
          <w:rFonts w:eastAsiaTheme="minorEastAsia"/>
          <w:i/>
          <w:iCs/>
          <w:color w:val="333333"/>
        </w:rPr>
        <w:t xml:space="preserve"> V</w:t>
      </w:r>
      <w:r w:rsidRPr="285BC62A">
        <w:rPr>
          <w:rFonts w:eastAsiaTheme="minorEastAsia"/>
          <w:i/>
          <w:iCs/>
          <w:color w:val="333333"/>
        </w:rPr>
        <w:t>edr. Geografi i den</w:t>
      </w:r>
      <w:r w:rsidRPr="285BC62A">
        <w:rPr>
          <w:rFonts w:eastAsiaTheme="minorEastAsia"/>
          <w:i/>
          <w:iCs/>
          <w:color w:val="333333"/>
          <w:lang w:val="hi"/>
        </w:rPr>
        <w:t xml:space="preserve"> </w:t>
      </w:r>
      <w:r w:rsidR="00555DCE">
        <w:rPr>
          <w:rFonts w:eastAsiaTheme="minorEastAsia"/>
          <w:i/>
          <w:iCs/>
          <w:color w:val="333333"/>
        </w:rPr>
        <w:t xml:space="preserve">videregående skolen og </w:t>
      </w:r>
      <w:r w:rsidR="00AC0448">
        <w:rPr>
          <w:rFonts w:eastAsiaTheme="minorEastAsia"/>
          <w:i/>
          <w:iCs/>
          <w:color w:val="333333"/>
        </w:rPr>
        <w:t>reform</w:t>
      </w:r>
      <w:r w:rsidR="00AC0448">
        <w:rPr>
          <w:rFonts w:eastAsiaTheme="minorEastAsia"/>
          <w:i/>
          <w:iCs/>
          <w:color w:val="333333"/>
        </w:rPr>
        <w:tab/>
      </w:r>
      <w:r w:rsidR="00AC0448">
        <w:rPr>
          <w:rFonts w:eastAsiaTheme="minorEastAsia"/>
          <w:i/>
          <w:iCs/>
          <w:color w:val="333333"/>
        </w:rPr>
        <w:tab/>
      </w:r>
      <w:r w:rsidRPr="285BC62A">
        <w:rPr>
          <w:rFonts w:eastAsiaTheme="minorEastAsia"/>
          <w:i/>
          <w:iCs/>
          <w:color w:val="333333"/>
        </w:rPr>
        <w:t>-</w:t>
      </w:r>
      <w:r w:rsidRPr="285BC62A">
        <w:rPr>
          <w:rFonts w:eastAsiaTheme="minorEastAsia"/>
          <w:i/>
          <w:iCs/>
          <w:color w:val="333333"/>
          <w:lang w:val="hi"/>
        </w:rPr>
        <w:t>94</w:t>
      </w:r>
      <w:r w:rsidRPr="285BC62A">
        <w:rPr>
          <w:rFonts w:eastAsiaTheme="minorEastAsia"/>
          <w:color w:val="333333"/>
        </w:rPr>
        <w:t>,</w:t>
      </w:r>
      <w:r w:rsidRPr="285BC62A">
        <w:rPr>
          <w:rFonts w:eastAsiaTheme="minorEastAsia"/>
          <w:color w:val="333333"/>
          <w:lang w:val="hi"/>
        </w:rPr>
        <w:t xml:space="preserve"> </w:t>
      </w:r>
      <w:r w:rsidRPr="285BC62A">
        <w:rPr>
          <w:rFonts w:eastAsiaTheme="minorEastAsia"/>
          <w:color w:val="333333"/>
        </w:rPr>
        <w:t>Diverseforfattere:</w:t>
      </w:r>
      <w:r w:rsidRPr="285BC62A">
        <w:rPr>
          <w:rFonts w:eastAsiaTheme="minorEastAsia"/>
          <w:color w:val="333333"/>
          <w:lang w:val="hi"/>
        </w:rPr>
        <w:t xml:space="preserve"> </w:t>
      </w:r>
      <w:r w:rsidRPr="285BC62A">
        <w:rPr>
          <w:rFonts w:eastAsiaTheme="minorEastAsia"/>
          <w:color w:val="333333"/>
        </w:rPr>
        <w:t>Protestbrev</w:t>
      </w:r>
      <w:r w:rsidRPr="285BC62A">
        <w:rPr>
          <w:rFonts w:eastAsiaTheme="minorEastAsia"/>
          <w:color w:val="333333"/>
          <w:lang w:val="hi"/>
        </w:rPr>
        <w:t xml:space="preserve"> </w:t>
      </w:r>
      <w:r w:rsidRPr="285BC62A">
        <w:rPr>
          <w:rFonts w:eastAsiaTheme="minorEastAsia"/>
          <w:color w:val="333333"/>
        </w:rPr>
        <w:t>å på reduksjonen av geografi fra</w:t>
      </w:r>
      <w:r w:rsidR="00E00154">
        <w:rPr>
          <w:rFonts w:eastAsiaTheme="minorEastAsia"/>
          <w:color w:val="333333"/>
        </w:rPr>
        <w:t xml:space="preserve"> </w:t>
      </w:r>
      <w:r w:rsidRPr="285BC62A">
        <w:rPr>
          <w:rFonts w:eastAsiaTheme="minorEastAsia"/>
          <w:color w:val="333333"/>
          <w:lang w:val="hi"/>
        </w:rPr>
        <w:t xml:space="preserve">3 </w:t>
      </w:r>
      <w:r w:rsidRPr="285BC62A">
        <w:rPr>
          <w:rFonts w:eastAsiaTheme="minorEastAsia"/>
          <w:color w:val="333333"/>
        </w:rPr>
        <w:t xml:space="preserve">til </w:t>
      </w:r>
      <w:r w:rsidRPr="285BC62A">
        <w:rPr>
          <w:rFonts w:eastAsiaTheme="minorEastAsia"/>
          <w:color w:val="333333"/>
          <w:lang w:val="hi"/>
        </w:rPr>
        <w:t xml:space="preserve">2 </w:t>
      </w:r>
      <w:r w:rsidRPr="285BC62A">
        <w:rPr>
          <w:rFonts w:eastAsiaTheme="minorEastAsia"/>
          <w:color w:val="333333"/>
        </w:rPr>
        <w:t>timer i</w:t>
      </w:r>
      <w:r w:rsidRPr="285BC62A">
        <w:rPr>
          <w:rFonts w:eastAsiaTheme="minorEastAsia"/>
          <w:color w:val="333333"/>
          <w:lang w:val="hi"/>
        </w:rPr>
        <w:t xml:space="preserve"> </w:t>
      </w:r>
      <w:r w:rsidRPr="285BC62A">
        <w:rPr>
          <w:rFonts w:eastAsiaTheme="minorEastAsia"/>
          <w:color w:val="333333"/>
        </w:rPr>
        <w:t>fo</w:t>
      </w:r>
      <w:r w:rsidR="00555DCE">
        <w:rPr>
          <w:rFonts w:eastAsiaTheme="minorEastAsia"/>
          <w:color w:val="333333"/>
        </w:rPr>
        <w:t>rbindelse</w:t>
      </w:r>
      <w:r w:rsidR="00555DCE">
        <w:rPr>
          <w:rFonts w:eastAsiaTheme="minorEastAsia"/>
          <w:color w:val="333333"/>
        </w:rPr>
        <w:tab/>
      </w:r>
      <w:r w:rsidRPr="285BC62A">
        <w:rPr>
          <w:rFonts w:eastAsiaTheme="minorEastAsia"/>
          <w:color w:val="333333"/>
        </w:rPr>
        <w:t>med</w:t>
      </w:r>
      <w:r w:rsidRPr="285BC62A">
        <w:rPr>
          <w:rFonts w:eastAsiaTheme="minorEastAsia"/>
          <w:color w:val="333333"/>
          <w:lang w:val="hi"/>
        </w:rPr>
        <w:t xml:space="preserve"> </w:t>
      </w:r>
      <w:r w:rsidRPr="285BC62A">
        <w:rPr>
          <w:rFonts w:eastAsiaTheme="minorEastAsia"/>
          <w:color w:val="333333"/>
        </w:rPr>
        <w:t>innføringen av Reform`</w:t>
      </w:r>
      <w:r w:rsidRPr="285BC62A">
        <w:rPr>
          <w:rFonts w:eastAsiaTheme="minorEastAsia"/>
          <w:color w:val="333333"/>
          <w:lang w:val="hi"/>
        </w:rPr>
        <w:t xml:space="preserve">94 </w:t>
      </w:r>
      <w:r w:rsidRPr="285BC62A">
        <w:rPr>
          <w:rFonts w:eastAsiaTheme="minorEastAsia"/>
          <w:color w:val="333333"/>
        </w:rPr>
        <w:t>;</w:t>
      </w:r>
      <w:r w:rsidRPr="285BC62A">
        <w:rPr>
          <w:rFonts w:eastAsiaTheme="minorEastAsia"/>
          <w:color w:val="333333"/>
          <w:lang w:val="hi"/>
        </w:rPr>
        <w:t xml:space="preserve"> </w:t>
      </w:r>
      <w:r w:rsidRPr="285BC62A">
        <w:rPr>
          <w:rFonts w:eastAsiaTheme="minorEastAsia"/>
          <w:color w:val="333333"/>
        </w:rPr>
        <w:t>i</w:t>
      </w:r>
      <w:r w:rsidRPr="285BC62A">
        <w:rPr>
          <w:rFonts w:eastAsiaTheme="minorEastAsia"/>
          <w:color w:val="333333"/>
          <w:lang w:val="hi"/>
        </w:rPr>
        <w:t xml:space="preserve"> </w:t>
      </w:r>
      <w:r w:rsidRPr="285BC62A">
        <w:rPr>
          <w:rFonts w:eastAsiaTheme="minorEastAsia"/>
          <w:color w:val="333333"/>
        </w:rPr>
        <w:t>Kompendium</w:t>
      </w:r>
      <w:r w:rsidR="00E00154">
        <w:rPr>
          <w:rFonts w:eastAsiaTheme="minorEastAsia"/>
          <w:color w:val="333333"/>
        </w:rPr>
        <w:t xml:space="preserve"> </w:t>
      </w:r>
      <w:r w:rsidRPr="285BC62A">
        <w:rPr>
          <w:rFonts w:eastAsiaTheme="minorEastAsia"/>
          <w:color w:val="333333"/>
        </w:rPr>
        <w:t xml:space="preserve">Geografi Fagdidaktikk Del </w:t>
      </w:r>
      <w:r w:rsidRPr="285BC62A">
        <w:rPr>
          <w:rFonts w:eastAsiaTheme="minorEastAsia"/>
          <w:color w:val="333333"/>
          <w:lang w:val="hi"/>
        </w:rPr>
        <w:t>2 (2012)</w:t>
      </w:r>
      <w:r w:rsidR="00555DCE">
        <w:rPr>
          <w:rFonts w:eastAsiaTheme="minorEastAsia"/>
          <w:color w:val="333333"/>
        </w:rPr>
        <w:t>, Program</w:t>
      </w:r>
      <w:r w:rsidR="00555DCE">
        <w:rPr>
          <w:rFonts w:eastAsiaTheme="minorEastAsia"/>
          <w:color w:val="333333"/>
        </w:rPr>
        <w:tab/>
      </w:r>
      <w:r w:rsidRPr="285BC62A">
        <w:rPr>
          <w:rFonts w:eastAsiaTheme="minorEastAsia"/>
          <w:color w:val="333333"/>
        </w:rPr>
        <w:t>for Lærerutdanning og</w:t>
      </w:r>
      <w:r w:rsidR="00E00154">
        <w:rPr>
          <w:rFonts w:eastAsiaTheme="minorEastAsia"/>
          <w:color w:val="333333"/>
        </w:rPr>
        <w:t xml:space="preserve"> </w:t>
      </w:r>
      <w:r w:rsidRPr="285BC62A">
        <w:rPr>
          <w:rFonts w:eastAsiaTheme="minorEastAsia"/>
          <w:color w:val="333333"/>
        </w:rPr>
        <w:t>Geografisk institutt NTNU, Trondheim.</w:t>
      </w:r>
      <w:r w:rsidRPr="285BC62A">
        <w:rPr>
          <w:rFonts w:eastAsiaTheme="minorEastAsia"/>
          <w:color w:val="333333"/>
          <w:lang w:val="hi"/>
        </w:rPr>
        <w:t xml:space="preserve"> </w:t>
      </w:r>
    </w:p>
    <w:p w14:paraId="172FAF4F" w14:textId="61E50233" w:rsidR="285BC62A" w:rsidRDefault="285BC62A" w:rsidP="285BC62A">
      <w:pPr>
        <w:rPr>
          <w:rFonts w:eastAsiaTheme="minorEastAsia"/>
          <w:color w:val="303030"/>
        </w:rPr>
      </w:pPr>
    </w:p>
    <w:p w14:paraId="5CAF4988" w14:textId="33D898E1" w:rsidR="7E72DE94" w:rsidRDefault="7E72DE94" w:rsidP="285BC62A">
      <w:pPr>
        <w:rPr>
          <w:rFonts w:eastAsiaTheme="minorEastAsia"/>
        </w:rPr>
      </w:pPr>
    </w:p>
    <w:p w14:paraId="61588FD0" w14:textId="00F3F711" w:rsidR="7E72DE94" w:rsidRDefault="7E72DE94" w:rsidP="285BC62A">
      <w:pPr>
        <w:rPr>
          <w:rFonts w:eastAsiaTheme="minorEastAsia"/>
        </w:rPr>
      </w:pPr>
      <w:r>
        <w:br/>
      </w:r>
      <w:r w:rsidR="285BC62A" w:rsidRPr="285BC62A">
        <w:rPr>
          <w:rFonts w:eastAsiaTheme="minorEastAsia"/>
        </w:rPr>
        <w:t xml:space="preserve"> </w:t>
      </w:r>
      <w:r>
        <w:br/>
      </w:r>
    </w:p>
    <w:sectPr w:rsidR="7E72D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2A7D"/>
    <w:multiLevelType w:val="hybridMultilevel"/>
    <w:tmpl w:val="5EF2052E"/>
    <w:lvl w:ilvl="0" w:tplc="1BA8751E">
      <w:start w:val="1"/>
      <w:numFmt w:val="bullet"/>
      <w:lvlText w:val=""/>
      <w:lvlJc w:val="left"/>
      <w:pPr>
        <w:ind w:left="720" w:hanging="360"/>
      </w:pPr>
      <w:rPr>
        <w:rFonts w:ascii="Symbol" w:hAnsi="Symbol" w:hint="default"/>
      </w:rPr>
    </w:lvl>
    <w:lvl w:ilvl="1" w:tplc="819CD8E0">
      <w:start w:val="1"/>
      <w:numFmt w:val="bullet"/>
      <w:lvlText w:val="o"/>
      <w:lvlJc w:val="left"/>
      <w:pPr>
        <w:ind w:left="1440" w:hanging="360"/>
      </w:pPr>
      <w:rPr>
        <w:rFonts w:ascii="Courier New" w:hAnsi="Courier New" w:hint="default"/>
      </w:rPr>
    </w:lvl>
    <w:lvl w:ilvl="2" w:tplc="AB52E842">
      <w:start w:val="1"/>
      <w:numFmt w:val="bullet"/>
      <w:lvlText w:val=""/>
      <w:lvlJc w:val="left"/>
      <w:pPr>
        <w:ind w:left="2160" w:hanging="360"/>
      </w:pPr>
      <w:rPr>
        <w:rFonts w:ascii="Wingdings" w:hAnsi="Wingdings" w:hint="default"/>
      </w:rPr>
    </w:lvl>
    <w:lvl w:ilvl="3" w:tplc="C7989594">
      <w:start w:val="1"/>
      <w:numFmt w:val="bullet"/>
      <w:lvlText w:val=""/>
      <w:lvlJc w:val="left"/>
      <w:pPr>
        <w:ind w:left="2880" w:hanging="360"/>
      </w:pPr>
      <w:rPr>
        <w:rFonts w:ascii="Symbol" w:hAnsi="Symbol" w:hint="default"/>
      </w:rPr>
    </w:lvl>
    <w:lvl w:ilvl="4" w:tplc="F196C7A2">
      <w:start w:val="1"/>
      <w:numFmt w:val="bullet"/>
      <w:lvlText w:val="o"/>
      <w:lvlJc w:val="left"/>
      <w:pPr>
        <w:ind w:left="3600" w:hanging="360"/>
      </w:pPr>
      <w:rPr>
        <w:rFonts w:ascii="Courier New" w:hAnsi="Courier New" w:hint="default"/>
      </w:rPr>
    </w:lvl>
    <w:lvl w:ilvl="5" w:tplc="229C2770">
      <w:start w:val="1"/>
      <w:numFmt w:val="bullet"/>
      <w:lvlText w:val=""/>
      <w:lvlJc w:val="left"/>
      <w:pPr>
        <w:ind w:left="4320" w:hanging="360"/>
      </w:pPr>
      <w:rPr>
        <w:rFonts w:ascii="Wingdings" w:hAnsi="Wingdings" w:hint="default"/>
      </w:rPr>
    </w:lvl>
    <w:lvl w:ilvl="6" w:tplc="37DE930C">
      <w:start w:val="1"/>
      <w:numFmt w:val="bullet"/>
      <w:lvlText w:val=""/>
      <w:lvlJc w:val="left"/>
      <w:pPr>
        <w:ind w:left="5040" w:hanging="360"/>
      </w:pPr>
      <w:rPr>
        <w:rFonts w:ascii="Symbol" w:hAnsi="Symbol" w:hint="default"/>
      </w:rPr>
    </w:lvl>
    <w:lvl w:ilvl="7" w:tplc="9FF065A6">
      <w:start w:val="1"/>
      <w:numFmt w:val="bullet"/>
      <w:lvlText w:val="o"/>
      <w:lvlJc w:val="left"/>
      <w:pPr>
        <w:ind w:left="5760" w:hanging="360"/>
      </w:pPr>
      <w:rPr>
        <w:rFonts w:ascii="Courier New" w:hAnsi="Courier New" w:hint="default"/>
      </w:rPr>
    </w:lvl>
    <w:lvl w:ilvl="8" w:tplc="2F8A304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77"/>
    <w:rsid w:val="001443BC"/>
    <w:rsid w:val="00256F52"/>
    <w:rsid w:val="00484374"/>
    <w:rsid w:val="004D0CC4"/>
    <w:rsid w:val="00555DCE"/>
    <w:rsid w:val="005E5790"/>
    <w:rsid w:val="0060576D"/>
    <w:rsid w:val="00614599"/>
    <w:rsid w:val="006A1A09"/>
    <w:rsid w:val="007A3DED"/>
    <w:rsid w:val="007E2250"/>
    <w:rsid w:val="00A87D0E"/>
    <w:rsid w:val="00AC0448"/>
    <w:rsid w:val="00AE28D5"/>
    <w:rsid w:val="00B1341C"/>
    <w:rsid w:val="00B4513F"/>
    <w:rsid w:val="00BB5030"/>
    <w:rsid w:val="00C15D76"/>
    <w:rsid w:val="00E00154"/>
    <w:rsid w:val="00E11A77"/>
    <w:rsid w:val="00EE75C5"/>
    <w:rsid w:val="00F0578E"/>
    <w:rsid w:val="14CBDBC1"/>
    <w:rsid w:val="285BC62A"/>
    <w:rsid w:val="72DC959D"/>
    <w:rsid w:val="7E72DE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F397"/>
  <w15:chartTrackingRefBased/>
  <w15:docId w15:val="{8C8D47E6-4AAF-4874-AE1F-294E1F1A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7077</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Paul-Johan Gustad</dc:creator>
  <cp:keywords/>
  <dc:description/>
  <cp:lastModifiedBy>Jensen Helle Kristin</cp:lastModifiedBy>
  <cp:revision>2</cp:revision>
  <dcterms:created xsi:type="dcterms:W3CDTF">2019-03-05T08:45:00Z</dcterms:created>
  <dcterms:modified xsi:type="dcterms:W3CDTF">2019-03-05T08:45:00Z</dcterms:modified>
</cp:coreProperties>
</file>