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40" w:type="dxa"/>
        <w:tblLayout w:type="fixed"/>
        <w:tblCellMar>
          <w:left w:w="0" w:type="dxa"/>
          <w:right w:w="0" w:type="dxa"/>
        </w:tblCellMar>
        <w:tblLook w:val="01E0" w:firstRow="1" w:lastRow="1" w:firstColumn="1" w:lastColumn="1" w:noHBand="0" w:noVBand="0"/>
      </w:tblPr>
      <w:tblGrid>
        <w:gridCol w:w="5220"/>
        <w:gridCol w:w="2521"/>
        <w:gridCol w:w="2699"/>
      </w:tblGrid>
      <w:tr w:rsidR="00A72B04" w:rsidRPr="00F4012B" w:rsidTr="00F4012B">
        <w:trPr>
          <w:trHeight w:hRule="exact" w:val="1361"/>
        </w:trPr>
        <w:tc>
          <w:tcPr>
            <w:tcW w:w="5220" w:type="dxa"/>
          </w:tcPr>
          <w:p w:rsidR="00895A42" w:rsidRPr="00F4012B" w:rsidRDefault="000705F7" w:rsidP="00F4012B">
            <w:pPr>
              <w:pStyle w:val="Konvoluttadresse"/>
              <w:spacing w:line="240" w:lineRule="auto"/>
              <w:rPr>
                <w:rFonts w:ascii="Verdana" w:hAnsi="Verdana"/>
                <w:sz w:val="20"/>
                <w:szCs w:val="20"/>
              </w:rPr>
            </w:pPr>
            <w:bookmarkStart w:id="0" w:name="MOTTAKERNAVN"/>
            <w:bookmarkStart w:id="1" w:name="_GoBack"/>
            <w:bookmarkEnd w:id="1"/>
            <w:r>
              <w:rPr>
                <w:rFonts w:ascii="Verdana" w:hAnsi="Verdana"/>
                <w:sz w:val="20"/>
                <w:szCs w:val="20"/>
              </w:rPr>
              <w:t>Liedutvalget</w:t>
            </w:r>
            <w:bookmarkEnd w:id="0"/>
          </w:p>
          <w:p w:rsidR="00895A42" w:rsidRPr="00F4012B" w:rsidRDefault="00895A42" w:rsidP="009737F4">
            <w:pPr>
              <w:pStyle w:val="Konvoluttadresse"/>
              <w:rPr>
                <w:rFonts w:ascii="Verdana" w:hAnsi="Verdana"/>
                <w:sz w:val="20"/>
                <w:szCs w:val="20"/>
              </w:rPr>
            </w:pPr>
            <w:bookmarkStart w:id="2" w:name="KONTAKT"/>
            <w:bookmarkEnd w:id="2"/>
          </w:p>
          <w:p w:rsidR="00895A42" w:rsidRPr="00F4012B" w:rsidRDefault="00895A42" w:rsidP="009737F4">
            <w:pPr>
              <w:pStyle w:val="Konvoluttadresse"/>
              <w:rPr>
                <w:rFonts w:ascii="Verdana" w:hAnsi="Verdana"/>
                <w:sz w:val="20"/>
                <w:szCs w:val="20"/>
              </w:rPr>
            </w:pPr>
            <w:bookmarkStart w:id="3" w:name="ADRESSE"/>
            <w:bookmarkEnd w:id="3"/>
          </w:p>
          <w:p w:rsidR="00367580" w:rsidRPr="00F4012B" w:rsidRDefault="00391473" w:rsidP="009737F4">
            <w:pPr>
              <w:pStyle w:val="Konvoluttadresse"/>
              <w:rPr>
                <w:rFonts w:ascii="Verdana" w:hAnsi="Verdana"/>
                <w:sz w:val="20"/>
                <w:szCs w:val="20"/>
              </w:rPr>
            </w:pPr>
            <w:bookmarkStart w:id="4" w:name="POSTNR"/>
            <w:bookmarkEnd w:id="4"/>
            <w:r w:rsidRPr="00F4012B">
              <w:rPr>
                <w:rFonts w:ascii="Verdana" w:hAnsi="Verdana"/>
                <w:caps/>
                <w:sz w:val="20"/>
                <w:szCs w:val="20"/>
                <w:lang w:val="en-US"/>
              </w:rPr>
              <w:t xml:space="preserve"> </w:t>
            </w:r>
            <w:bookmarkStart w:id="5" w:name="POSTSTED"/>
            <w:bookmarkEnd w:id="5"/>
          </w:p>
        </w:tc>
        <w:tc>
          <w:tcPr>
            <w:tcW w:w="2521" w:type="dxa"/>
          </w:tcPr>
          <w:p w:rsidR="00A72B04" w:rsidRPr="00F4012B" w:rsidRDefault="00A72B04" w:rsidP="00F4012B">
            <w:pPr>
              <w:pStyle w:val="Konvoluttadresse"/>
              <w:spacing w:line="240" w:lineRule="auto"/>
              <w:rPr>
                <w:rFonts w:ascii="Verdana" w:hAnsi="Verdana"/>
                <w:sz w:val="20"/>
                <w:szCs w:val="20"/>
              </w:rPr>
            </w:pPr>
            <w:r w:rsidRPr="00F4012B">
              <w:rPr>
                <w:rFonts w:ascii="Verdana" w:hAnsi="Verdana"/>
                <w:sz w:val="20"/>
                <w:szCs w:val="20"/>
              </w:rPr>
              <w:t xml:space="preserve">Vår ref: </w:t>
            </w:r>
            <w:bookmarkStart w:id="6" w:name="SAKSNR"/>
            <w:r w:rsidR="000705F7">
              <w:rPr>
                <w:rFonts w:ascii="Verdana" w:hAnsi="Verdana"/>
                <w:sz w:val="20"/>
                <w:szCs w:val="20"/>
              </w:rPr>
              <w:t>2018/452</w:t>
            </w:r>
            <w:bookmarkEnd w:id="6"/>
            <w:r w:rsidR="00BE47A4">
              <w:rPr>
                <w:rFonts w:ascii="Verdana" w:hAnsi="Verdana"/>
                <w:sz w:val="20"/>
                <w:szCs w:val="20"/>
              </w:rPr>
              <w:t xml:space="preserve"> </w:t>
            </w:r>
          </w:p>
          <w:p w:rsidR="00A72B04" w:rsidRPr="00F4012B" w:rsidRDefault="00A72B04" w:rsidP="009737F4">
            <w:pPr>
              <w:pStyle w:val="Konvoluttadresse"/>
              <w:rPr>
                <w:rFonts w:ascii="Verdana" w:hAnsi="Verdana"/>
                <w:sz w:val="20"/>
                <w:szCs w:val="20"/>
              </w:rPr>
            </w:pPr>
            <w:r w:rsidRPr="00F4012B">
              <w:rPr>
                <w:rFonts w:ascii="Verdana" w:hAnsi="Verdana"/>
                <w:sz w:val="20"/>
                <w:szCs w:val="20"/>
              </w:rPr>
              <w:t xml:space="preserve">Vår dato: </w:t>
            </w:r>
            <w:bookmarkStart w:id="7" w:name="BREVDATO"/>
            <w:r w:rsidR="008D118B">
              <w:rPr>
                <w:rFonts w:ascii="Verdana" w:hAnsi="Verdana"/>
                <w:sz w:val="20"/>
                <w:szCs w:val="20"/>
              </w:rPr>
              <w:t>06</w:t>
            </w:r>
            <w:r w:rsidR="000705F7">
              <w:rPr>
                <w:rFonts w:ascii="Verdana" w:hAnsi="Verdana"/>
                <w:sz w:val="20"/>
                <w:szCs w:val="20"/>
              </w:rPr>
              <w:t>.</w:t>
            </w:r>
            <w:r w:rsidR="008D118B">
              <w:rPr>
                <w:rFonts w:ascii="Verdana" w:hAnsi="Verdana"/>
                <w:sz w:val="20"/>
                <w:szCs w:val="20"/>
              </w:rPr>
              <w:t>11</w:t>
            </w:r>
            <w:r w:rsidR="000705F7">
              <w:rPr>
                <w:rFonts w:ascii="Verdana" w:hAnsi="Verdana"/>
                <w:sz w:val="20"/>
                <w:szCs w:val="20"/>
              </w:rPr>
              <w:t>.2018</w:t>
            </w:r>
            <w:bookmarkEnd w:id="7"/>
          </w:p>
        </w:tc>
        <w:tc>
          <w:tcPr>
            <w:tcW w:w="2699" w:type="dxa"/>
          </w:tcPr>
          <w:p w:rsidR="00541B48" w:rsidRPr="00F4012B" w:rsidRDefault="0089670C" w:rsidP="009737F4">
            <w:pPr>
              <w:pStyle w:val="Konvoluttadresse"/>
              <w:rPr>
                <w:rFonts w:ascii="Verdana" w:hAnsi="Verdana"/>
                <w:sz w:val="20"/>
                <w:szCs w:val="20"/>
              </w:rPr>
            </w:pPr>
            <w:r w:rsidRPr="00F4012B">
              <w:rPr>
                <w:rFonts w:ascii="Verdana" w:hAnsi="Verdana"/>
                <w:sz w:val="20"/>
                <w:szCs w:val="20"/>
              </w:rPr>
              <w:t>Deres</w:t>
            </w:r>
            <w:r w:rsidR="00A72B04" w:rsidRPr="00F4012B">
              <w:rPr>
                <w:rFonts w:ascii="Verdana" w:hAnsi="Verdana"/>
                <w:sz w:val="20"/>
                <w:szCs w:val="20"/>
              </w:rPr>
              <w:t xml:space="preserve"> ref:</w:t>
            </w:r>
            <w:r w:rsidR="00541B48" w:rsidRPr="00F4012B">
              <w:rPr>
                <w:rFonts w:ascii="Verdana" w:hAnsi="Verdana"/>
                <w:sz w:val="20"/>
                <w:szCs w:val="20"/>
              </w:rPr>
              <w:t xml:space="preserve"> </w:t>
            </w:r>
            <w:bookmarkStart w:id="8" w:name="REF"/>
            <w:bookmarkEnd w:id="8"/>
          </w:p>
          <w:p w:rsidR="00A72B04" w:rsidRPr="00F4012B" w:rsidRDefault="0089670C" w:rsidP="009737F4">
            <w:pPr>
              <w:pStyle w:val="Konvoluttadresse"/>
              <w:rPr>
                <w:rFonts w:ascii="Verdana" w:hAnsi="Verdana"/>
                <w:sz w:val="20"/>
                <w:szCs w:val="20"/>
              </w:rPr>
            </w:pPr>
            <w:r w:rsidRPr="00F4012B">
              <w:rPr>
                <w:rFonts w:ascii="Verdana" w:hAnsi="Verdana"/>
                <w:sz w:val="20"/>
                <w:szCs w:val="20"/>
              </w:rPr>
              <w:t>Deres</w:t>
            </w:r>
            <w:r w:rsidR="00541B48" w:rsidRPr="00F4012B">
              <w:rPr>
                <w:rFonts w:ascii="Verdana" w:hAnsi="Verdana"/>
                <w:sz w:val="20"/>
                <w:szCs w:val="20"/>
              </w:rPr>
              <w:t xml:space="preserve"> dato: </w:t>
            </w:r>
            <w:bookmarkStart w:id="9" w:name="REFDATO"/>
            <w:bookmarkEnd w:id="9"/>
          </w:p>
        </w:tc>
      </w:tr>
    </w:tbl>
    <w:p w:rsidR="001A2C82" w:rsidRPr="00142E7E" w:rsidRDefault="001A2C82" w:rsidP="00367580">
      <w:pPr>
        <w:rPr>
          <w:rFonts w:ascii="Verdana" w:hAnsi="Verdana"/>
          <w:sz w:val="20"/>
          <w:szCs w:val="20"/>
        </w:rPr>
        <w:sectPr w:rsidR="001A2C82" w:rsidRPr="00142E7E" w:rsidSect="00471362">
          <w:footerReference w:type="default" r:id="rId8"/>
          <w:headerReference w:type="first" r:id="rId9"/>
          <w:footerReference w:type="first" r:id="rId10"/>
          <w:pgSz w:w="11906" w:h="16838" w:code="9"/>
          <w:pgMar w:top="2268" w:right="1134" w:bottom="2552" w:left="1134" w:header="709" w:footer="907" w:gutter="0"/>
          <w:cols w:space="708"/>
          <w:titlePg/>
          <w:docGrid w:linePitch="360"/>
        </w:sectPr>
      </w:pPr>
    </w:p>
    <w:p w:rsidR="00367580" w:rsidRPr="00142E7E" w:rsidRDefault="00367580" w:rsidP="00367580">
      <w:pPr>
        <w:rPr>
          <w:rFonts w:ascii="Verdana" w:hAnsi="Verdana"/>
          <w:sz w:val="20"/>
          <w:szCs w:val="20"/>
        </w:rPr>
      </w:pPr>
    </w:p>
    <w:p w:rsidR="00BA1D3F" w:rsidRPr="00142E7E" w:rsidRDefault="00BA1D3F" w:rsidP="00367580">
      <w:pPr>
        <w:rPr>
          <w:rFonts w:ascii="Verdana" w:hAnsi="Verdana"/>
          <w:sz w:val="20"/>
          <w:szCs w:val="20"/>
        </w:rPr>
      </w:pPr>
      <w:r w:rsidRPr="00142E7E">
        <w:rPr>
          <w:rFonts w:ascii="Verdana" w:hAnsi="Verdana"/>
          <w:sz w:val="20"/>
          <w:szCs w:val="20"/>
        </w:rPr>
        <w:tab/>
      </w:r>
      <w:r w:rsidRPr="00142E7E">
        <w:rPr>
          <w:rFonts w:ascii="Verdana" w:hAnsi="Verdana"/>
          <w:sz w:val="20"/>
          <w:szCs w:val="20"/>
        </w:rPr>
        <w:tab/>
      </w:r>
      <w:r w:rsidRPr="00142E7E">
        <w:rPr>
          <w:rFonts w:ascii="Verdana" w:hAnsi="Verdana"/>
          <w:sz w:val="20"/>
          <w:szCs w:val="20"/>
        </w:rPr>
        <w:tab/>
      </w:r>
      <w:r w:rsidRPr="00142E7E">
        <w:rPr>
          <w:rFonts w:ascii="Verdana" w:hAnsi="Verdana"/>
          <w:sz w:val="20"/>
          <w:szCs w:val="20"/>
        </w:rPr>
        <w:tab/>
      </w:r>
      <w:r w:rsidRPr="00142E7E">
        <w:rPr>
          <w:rFonts w:ascii="Verdana" w:hAnsi="Verdana"/>
          <w:sz w:val="20"/>
          <w:szCs w:val="20"/>
        </w:rPr>
        <w:tab/>
      </w:r>
      <w:r w:rsidRPr="00142E7E">
        <w:rPr>
          <w:rFonts w:ascii="Verdana" w:hAnsi="Verdana"/>
          <w:sz w:val="20"/>
          <w:szCs w:val="20"/>
        </w:rPr>
        <w:tab/>
      </w:r>
      <w:r w:rsidRPr="00142E7E">
        <w:rPr>
          <w:rFonts w:ascii="Verdana" w:hAnsi="Verdana"/>
          <w:sz w:val="20"/>
          <w:szCs w:val="20"/>
        </w:rPr>
        <w:tab/>
      </w:r>
      <w:r w:rsidRPr="00142E7E">
        <w:rPr>
          <w:rFonts w:ascii="Verdana" w:hAnsi="Verdana"/>
          <w:sz w:val="20"/>
          <w:szCs w:val="20"/>
        </w:rPr>
        <w:tab/>
      </w:r>
      <w:r w:rsidRPr="00142E7E">
        <w:rPr>
          <w:rFonts w:ascii="Verdana" w:hAnsi="Verdana"/>
          <w:sz w:val="20"/>
          <w:szCs w:val="20"/>
        </w:rPr>
        <w:tab/>
      </w:r>
      <w:r w:rsidRPr="00142E7E">
        <w:rPr>
          <w:rFonts w:ascii="Verdana" w:hAnsi="Verdana"/>
          <w:sz w:val="20"/>
          <w:szCs w:val="20"/>
        </w:rPr>
        <w:tab/>
      </w:r>
      <w:r w:rsidRPr="00142E7E">
        <w:rPr>
          <w:rFonts w:ascii="Verdana" w:hAnsi="Verdana"/>
          <w:sz w:val="20"/>
          <w:szCs w:val="20"/>
        </w:rPr>
        <w:tab/>
      </w:r>
    </w:p>
    <w:tbl>
      <w:tblPr>
        <w:tblW w:w="3240" w:type="dxa"/>
        <w:tblInd w:w="6588" w:type="dxa"/>
        <w:tblLook w:val="01E0" w:firstRow="1" w:lastRow="1" w:firstColumn="1" w:lastColumn="1" w:noHBand="0" w:noVBand="0"/>
      </w:tblPr>
      <w:tblGrid>
        <w:gridCol w:w="3240"/>
      </w:tblGrid>
      <w:tr w:rsidR="00BA1D3F" w:rsidRPr="00F4012B" w:rsidTr="00F4012B">
        <w:trPr>
          <w:trHeight w:val="711"/>
        </w:trPr>
        <w:tc>
          <w:tcPr>
            <w:tcW w:w="3240" w:type="dxa"/>
          </w:tcPr>
          <w:p w:rsidR="00BA1D3F" w:rsidRPr="00F4012B" w:rsidRDefault="00BA1D3F" w:rsidP="00367580">
            <w:pPr>
              <w:rPr>
                <w:rFonts w:ascii="Verdana" w:hAnsi="Verdana"/>
                <w:i/>
                <w:sz w:val="18"/>
                <w:szCs w:val="18"/>
              </w:rPr>
            </w:pPr>
            <w:bookmarkStart w:id="12" w:name="UOFFPARAGRAF"/>
            <w:bookmarkEnd w:id="12"/>
          </w:p>
        </w:tc>
      </w:tr>
    </w:tbl>
    <w:p w:rsidR="001B2B72" w:rsidRPr="006F6BA0" w:rsidRDefault="001B2B72" w:rsidP="001B2B72">
      <w:pPr>
        <w:rPr>
          <w:rFonts w:ascii="Verdana" w:hAnsi="Verdana"/>
          <w:b/>
          <w:sz w:val="24"/>
        </w:rPr>
      </w:pPr>
      <w:bookmarkStart w:id="13" w:name="TITTEL"/>
      <w:r w:rsidRPr="006F6BA0">
        <w:rPr>
          <w:rFonts w:ascii="Verdana" w:hAnsi="Verdana"/>
          <w:b/>
          <w:sz w:val="24"/>
        </w:rPr>
        <w:t>Innspill til Liedutvalget</w:t>
      </w:r>
      <w:bookmarkEnd w:id="13"/>
      <w:r w:rsidRPr="006F6BA0">
        <w:rPr>
          <w:rFonts w:ascii="Verdana" w:hAnsi="Verdana"/>
          <w:b/>
          <w:sz w:val="24"/>
        </w:rPr>
        <w:t xml:space="preserve"> fra Kompetanse Norge</w:t>
      </w:r>
    </w:p>
    <w:p w:rsidR="001B2B72" w:rsidRPr="006F6BA0" w:rsidRDefault="001B2B72" w:rsidP="001B2B72">
      <w:pPr>
        <w:rPr>
          <w:rFonts w:ascii="Verdana" w:hAnsi="Verdana"/>
          <w:sz w:val="24"/>
        </w:rPr>
      </w:pPr>
    </w:p>
    <w:p w:rsidR="008D118B" w:rsidRPr="001B2B72" w:rsidRDefault="008D118B" w:rsidP="008D118B">
      <w:pPr>
        <w:rPr>
          <w:rFonts w:ascii="Calibri" w:hAnsi="Calibri" w:cs="Calibri"/>
          <w:sz w:val="24"/>
        </w:rPr>
      </w:pPr>
      <w:r w:rsidRPr="00F04BA4">
        <w:rPr>
          <w:rFonts w:ascii="Calibri" w:hAnsi="Calibri" w:cs="Calibri"/>
          <w:sz w:val="24"/>
        </w:rPr>
        <w:t>Kompetanse Norge viser til Lied-utvalgets mandat samt delinnstilling 1.12 2018</w:t>
      </w:r>
      <w:r>
        <w:rPr>
          <w:rFonts w:ascii="Calibri" w:hAnsi="Calibri" w:cs="Calibri"/>
          <w:sz w:val="24"/>
        </w:rPr>
        <w:t xml:space="preserve">. </w:t>
      </w:r>
      <w:r w:rsidRPr="001B2B72">
        <w:rPr>
          <w:rFonts w:ascii="Calibri" w:hAnsi="Calibri" w:cs="Calibri"/>
          <w:sz w:val="24"/>
        </w:rPr>
        <w:t>Liedutvalget skal vurdere styrker, svakheter og muligheter ved dagens videregående opplæring. Hovedinnstillingen skal foreslå og vurdere ulike modeller for videregående opplæring som skal ivareta mangfoldet og behovene for alle grupper lærende. Kompetanse Norge vil avgrense innspillet vårt til å omfatte voksne.</w:t>
      </w:r>
    </w:p>
    <w:p w:rsidR="008D118B" w:rsidRPr="001B2B72" w:rsidRDefault="008D118B" w:rsidP="008D118B">
      <w:pPr>
        <w:rPr>
          <w:rFonts w:ascii="Calibri" w:hAnsi="Calibri" w:cs="Calibri"/>
          <w:sz w:val="24"/>
        </w:rPr>
      </w:pPr>
    </w:p>
    <w:p w:rsidR="008D118B" w:rsidRPr="001B2B72" w:rsidRDefault="008D118B" w:rsidP="008D118B">
      <w:pPr>
        <w:rPr>
          <w:rFonts w:ascii="Calibri" w:hAnsi="Calibri" w:cs="Calibri"/>
          <w:sz w:val="24"/>
        </w:rPr>
      </w:pPr>
      <w:r>
        <w:rPr>
          <w:rFonts w:ascii="Calibri" w:hAnsi="Calibri" w:cs="Calibri"/>
          <w:sz w:val="24"/>
        </w:rPr>
        <w:t>Rent overordnet etterlyser Kompetanse Norge et økt fokus</w:t>
      </w:r>
      <w:r w:rsidRPr="001B2B72">
        <w:rPr>
          <w:rFonts w:ascii="Calibri" w:hAnsi="Calibri" w:cs="Calibri"/>
          <w:sz w:val="24"/>
        </w:rPr>
        <w:t xml:space="preserve"> på hva som skal til for at </w:t>
      </w:r>
      <w:r>
        <w:rPr>
          <w:rFonts w:ascii="Calibri" w:hAnsi="Calibri" w:cs="Calibri"/>
          <w:sz w:val="24"/>
        </w:rPr>
        <w:t xml:space="preserve">flere </w:t>
      </w:r>
      <w:r w:rsidRPr="001B2B72">
        <w:rPr>
          <w:rFonts w:ascii="Calibri" w:hAnsi="Calibri" w:cs="Calibri"/>
          <w:sz w:val="24"/>
        </w:rPr>
        <w:t xml:space="preserve">voksne </w:t>
      </w:r>
      <w:r>
        <w:rPr>
          <w:rFonts w:ascii="Calibri" w:hAnsi="Calibri" w:cs="Calibri"/>
          <w:sz w:val="24"/>
        </w:rPr>
        <w:t xml:space="preserve">uten fullført videregående opplæring søker seg til videregående opplæring og ikke minst hva som </w:t>
      </w:r>
      <w:r w:rsidRPr="001B2B72">
        <w:rPr>
          <w:rFonts w:ascii="Calibri" w:hAnsi="Calibri" w:cs="Calibri"/>
          <w:sz w:val="24"/>
        </w:rPr>
        <w:t xml:space="preserve">skal </w:t>
      </w:r>
      <w:r>
        <w:rPr>
          <w:rFonts w:ascii="Calibri" w:hAnsi="Calibri" w:cs="Calibri"/>
          <w:sz w:val="24"/>
        </w:rPr>
        <w:t xml:space="preserve">til for at de </w:t>
      </w:r>
      <w:r w:rsidRPr="001B2B72">
        <w:rPr>
          <w:rFonts w:ascii="Calibri" w:hAnsi="Calibri" w:cs="Calibri"/>
          <w:sz w:val="24"/>
        </w:rPr>
        <w:t>gjennomføre</w:t>
      </w:r>
      <w:r>
        <w:rPr>
          <w:rFonts w:ascii="Calibri" w:hAnsi="Calibri" w:cs="Calibri"/>
          <w:sz w:val="24"/>
        </w:rPr>
        <w:t>r</w:t>
      </w:r>
      <w:r w:rsidRPr="001B2B72">
        <w:rPr>
          <w:rFonts w:ascii="Calibri" w:hAnsi="Calibri" w:cs="Calibri"/>
          <w:sz w:val="24"/>
        </w:rPr>
        <w:t xml:space="preserve">. </w:t>
      </w:r>
      <w:r w:rsidRPr="001B376C">
        <w:rPr>
          <w:rFonts w:ascii="Calibri" w:hAnsi="Calibri" w:cs="Calibri"/>
          <w:sz w:val="24"/>
        </w:rPr>
        <w:t>Det er ca</w:t>
      </w:r>
      <w:r>
        <w:rPr>
          <w:rFonts w:ascii="Calibri" w:hAnsi="Calibri" w:cs="Calibri"/>
          <w:sz w:val="24"/>
        </w:rPr>
        <w:t>.</w:t>
      </w:r>
      <w:r w:rsidRPr="001B376C">
        <w:rPr>
          <w:rFonts w:ascii="Calibri" w:hAnsi="Calibri" w:cs="Calibri"/>
          <w:sz w:val="24"/>
        </w:rPr>
        <w:t xml:space="preserve"> 500 000 i aldergruppa 25 til 59 år som har grunnskoleutdanning som høyeste fullførte</w:t>
      </w:r>
      <w:r>
        <w:rPr>
          <w:rFonts w:ascii="Calibri" w:hAnsi="Calibri" w:cs="Calibri"/>
          <w:sz w:val="24"/>
        </w:rPr>
        <w:t xml:space="preserve"> utdanning</w:t>
      </w:r>
      <w:r w:rsidRPr="001B376C">
        <w:rPr>
          <w:rFonts w:ascii="Calibri" w:hAnsi="Calibri" w:cs="Calibri"/>
          <w:sz w:val="24"/>
        </w:rPr>
        <w:t>. Andelen per aldersgruppe synker fram til 49</w:t>
      </w:r>
      <w:r>
        <w:rPr>
          <w:rFonts w:ascii="Calibri" w:hAnsi="Calibri" w:cs="Calibri"/>
          <w:sz w:val="24"/>
        </w:rPr>
        <w:t xml:space="preserve"> års alder</w:t>
      </w:r>
      <w:r w:rsidRPr="001B376C">
        <w:rPr>
          <w:rFonts w:ascii="Calibri" w:hAnsi="Calibri" w:cs="Calibri"/>
          <w:sz w:val="24"/>
        </w:rPr>
        <w:t>, og øker så litt igjen.</w:t>
      </w:r>
      <w:r>
        <w:rPr>
          <w:rFonts w:ascii="Calibri" w:hAnsi="Calibri" w:cs="Calibri"/>
          <w:sz w:val="24"/>
        </w:rPr>
        <w:t xml:space="preserve"> </w:t>
      </w:r>
      <w:r w:rsidRPr="001B2B72">
        <w:rPr>
          <w:rFonts w:ascii="Calibri" w:hAnsi="Calibri" w:cs="Calibri"/>
          <w:sz w:val="24"/>
        </w:rPr>
        <w:t>Videregående opplæring er i stor grad innrettet mot ungdom som både skal få et grunnlag for yrke og utdanning og skal utvikle seg til å bli «gagns mennesker». Voksne har et helt annet utgangspunkt og dermed andre behov, forutsetninger og motivasjon. Etter Kompetanse Norges vurdering må en ut fra dette gjøre endringer for å kunne gi voksne relevant, nødvendig og tilstrekkelig opplæring av god kvalitet – når den enkelte, samfunnet og arbeidslivet trenger det.  Opplæringen må ta utgangspunkt i den kompetansen voksne faktisk har og målet med opplæringen. Det blir også viktig å styrke lærernes kompetanse i tilpasset opplæring og voksenpedagogikk.</w:t>
      </w:r>
    </w:p>
    <w:p w:rsidR="008D118B" w:rsidRPr="001B2B72" w:rsidRDefault="008D118B" w:rsidP="008D118B">
      <w:pPr>
        <w:rPr>
          <w:rFonts w:ascii="Calibri" w:hAnsi="Calibri" w:cs="Calibri"/>
          <w:sz w:val="24"/>
        </w:rPr>
      </w:pPr>
    </w:p>
    <w:p w:rsidR="008D118B" w:rsidRPr="001B2B72" w:rsidRDefault="008D118B" w:rsidP="008D118B">
      <w:pPr>
        <w:rPr>
          <w:rFonts w:ascii="Calibri" w:hAnsi="Calibri" w:cs="Calibri"/>
          <w:sz w:val="24"/>
        </w:rPr>
      </w:pPr>
      <w:r w:rsidRPr="001B2B72">
        <w:rPr>
          <w:rFonts w:ascii="Calibri" w:hAnsi="Calibri" w:cs="Calibri"/>
          <w:sz w:val="24"/>
        </w:rPr>
        <w:t>Kompetanse Norge vil understreke betydningen av et tett samarbeid med partene</w:t>
      </w:r>
      <w:r>
        <w:rPr>
          <w:rFonts w:ascii="Calibri" w:hAnsi="Calibri" w:cs="Calibri"/>
          <w:sz w:val="24"/>
        </w:rPr>
        <w:t xml:space="preserve"> i arbeidslivet</w:t>
      </w:r>
      <w:r w:rsidRPr="001B2B72">
        <w:rPr>
          <w:rFonts w:ascii="Calibri" w:hAnsi="Calibri" w:cs="Calibri"/>
          <w:sz w:val="24"/>
        </w:rPr>
        <w:t xml:space="preserve"> og at samspillet mellom fag- og yrkesopplæringen og arbeidslivet</w:t>
      </w:r>
      <w:r>
        <w:rPr>
          <w:rFonts w:ascii="Calibri" w:hAnsi="Calibri" w:cs="Calibri"/>
          <w:sz w:val="24"/>
        </w:rPr>
        <w:t xml:space="preserve"> styrkes</w:t>
      </w:r>
      <w:r w:rsidRPr="001B2B72">
        <w:rPr>
          <w:rFonts w:ascii="Calibri" w:hAnsi="Calibri" w:cs="Calibri"/>
          <w:sz w:val="24"/>
        </w:rPr>
        <w:t>. Vi forutsetter at prosessene som foregår i SRY og fagrådene tas inn i arbeidet til Liedutvalget.</w:t>
      </w:r>
    </w:p>
    <w:p w:rsidR="008D118B" w:rsidRPr="001B2B72" w:rsidRDefault="008D118B" w:rsidP="008D118B">
      <w:pPr>
        <w:rPr>
          <w:rFonts w:ascii="Calibri" w:hAnsi="Calibri" w:cs="Calibri"/>
          <w:sz w:val="24"/>
        </w:rPr>
      </w:pPr>
    </w:p>
    <w:p w:rsidR="008D118B" w:rsidRPr="001B2B72" w:rsidRDefault="008D118B" w:rsidP="008D118B">
      <w:pPr>
        <w:rPr>
          <w:rFonts w:ascii="Calibri" w:hAnsi="Calibri" w:cs="Calibri"/>
          <w:sz w:val="24"/>
        </w:rPr>
      </w:pPr>
      <w:r w:rsidRPr="001B2B72">
        <w:rPr>
          <w:rFonts w:ascii="Calibri" w:hAnsi="Calibri" w:cs="Calibri"/>
          <w:sz w:val="24"/>
        </w:rPr>
        <w:t>I tillegg har vi følgende innspill:</w:t>
      </w:r>
    </w:p>
    <w:p w:rsidR="008D118B" w:rsidRPr="001B2B72" w:rsidRDefault="008D118B" w:rsidP="008D118B">
      <w:pPr>
        <w:rPr>
          <w:rFonts w:ascii="Calibri" w:hAnsi="Calibri" w:cs="Calibri"/>
          <w:sz w:val="24"/>
        </w:rPr>
      </w:pPr>
    </w:p>
    <w:p w:rsidR="008D118B" w:rsidRPr="001B2B72" w:rsidRDefault="008D118B" w:rsidP="008D118B">
      <w:pPr>
        <w:pStyle w:val="Listeavsnitt"/>
        <w:numPr>
          <w:ilvl w:val="0"/>
          <w:numId w:val="15"/>
        </w:numPr>
        <w:spacing w:after="200" w:line="276" w:lineRule="auto"/>
        <w:rPr>
          <w:rFonts w:cs="Calibri"/>
          <w:sz w:val="24"/>
        </w:rPr>
      </w:pPr>
      <w:r w:rsidRPr="001B2B72">
        <w:rPr>
          <w:rFonts w:cs="Calibri"/>
          <w:sz w:val="24"/>
        </w:rPr>
        <w:t xml:space="preserve">Voksnes realkompetanse må </w:t>
      </w:r>
      <w:r>
        <w:rPr>
          <w:rFonts w:cs="Calibri"/>
          <w:sz w:val="24"/>
        </w:rPr>
        <w:t>legges til grunn</w:t>
      </w:r>
      <w:r w:rsidRPr="001B2B72">
        <w:rPr>
          <w:rFonts w:cs="Calibri"/>
          <w:sz w:val="24"/>
        </w:rPr>
        <w:t xml:space="preserve"> for videre opplæring. Realkompetansevurdering (rkv) er et viktig verktøy, men metodene må videreutvikles. Dagens vurderinger fanger i liten grad opp praktiske ferdigheter. </w:t>
      </w:r>
      <w:r>
        <w:rPr>
          <w:rFonts w:cs="Calibri"/>
          <w:sz w:val="24"/>
        </w:rPr>
        <w:t>Vi etterspør økt b</w:t>
      </w:r>
      <w:r w:rsidRPr="001B2B72">
        <w:rPr>
          <w:rFonts w:cs="Calibri"/>
          <w:sz w:val="24"/>
        </w:rPr>
        <w:t xml:space="preserve">ruk av flere metoder enn </w:t>
      </w:r>
      <w:r>
        <w:rPr>
          <w:rFonts w:cs="Calibri"/>
          <w:sz w:val="24"/>
        </w:rPr>
        <w:t xml:space="preserve">samtale som </w:t>
      </w:r>
      <w:r>
        <w:rPr>
          <w:rFonts w:cs="Calibri"/>
          <w:sz w:val="24"/>
        </w:rPr>
        <w:lastRenderedPageBreak/>
        <w:t xml:space="preserve">grunnlag for realkompetansevurdering, for eksempel gjennomføring av </w:t>
      </w:r>
      <w:r w:rsidRPr="001B2B72">
        <w:rPr>
          <w:rFonts w:cs="Calibri"/>
          <w:sz w:val="24"/>
        </w:rPr>
        <w:t xml:space="preserve">praktiske prøver for å </w:t>
      </w:r>
      <w:r>
        <w:rPr>
          <w:rFonts w:cs="Calibri"/>
          <w:sz w:val="24"/>
        </w:rPr>
        <w:t xml:space="preserve">dokumentere kompetanse. Dette </w:t>
      </w:r>
      <w:r w:rsidRPr="001B2B72">
        <w:rPr>
          <w:rFonts w:cs="Calibri"/>
          <w:sz w:val="24"/>
        </w:rPr>
        <w:t>vil ikke minst være viktig for</w:t>
      </w:r>
      <w:r>
        <w:rPr>
          <w:rFonts w:cs="Calibri"/>
          <w:sz w:val="24"/>
        </w:rPr>
        <w:t xml:space="preserve"> voksne flyktninger og innvandrere som kommer til Norge med medbrakt kompetanse fra opplæring og arbeidsliv</w:t>
      </w:r>
      <w:r w:rsidRPr="001B2B72">
        <w:rPr>
          <w:rFonts w:cs="Calibri"/>
          <w:sz w:val="24"/>
        </w:rPr>
        <w:t xml:space="preserve">. </w:t>
      </w:r>
      <w:r>
        <w:rPr>
          <w:rFonts w:cs="Calibri"/>
          <w:sz w:val="24"/>
        </w:rPr>
        <w:t>Realkompetansev</w:t>
      </w:r>
      <w:r w:rsidRPr="001B2B72">
        <w:rPr>
          <w:rFonts w:cs="Calibri"/>
          <w:sz w:val="24"/>
        </w:rPr>
        <w:t>urderinge</w:t>
      </w:r>
      <w:r>
        <w:rPr>
          <w:rFonts w:cs="Calibri"/>
          <w:sz w:val="24"/>
        </w:rPr>
        <w:t xml:space="preserve">ne </w:t>
      </w:r>
      <w:r w:rsidRPr="001B2B72">
        <w:rPr>
          <w:rFonts w:cs="Calibri"/>
          <w:sz w:val="24"/>
        </w:rPr>
        <w:t>må gjøres ut</w:t>
      </w:r>
      <w:r>
        <w:rPr>
          <w:rFonts w:eastAsia="Times New Roman"/>
        </w:rPr>
        <w:t xml:space="preserve"> fra kompetansemålene på Vg3, evt. der faget avsluttes. </w:t>
      </w:r>
      <w:r w:rsidRPr="001B2B72">
        <w:rPr>
          <w:rFonts w:cs="Calibri"/>
          <w:sz w:val="24"/>
        </w:rPr>
        <w:t xml:space="preserve">Kompetansen vurderes per i dag </w:t>
      </w:r>
      <w:r>
        <w:rPr>
          <w:rFonts w:cs="Calibri"/>
          <w:sz w:val="24"/>
        </w:rPr>
        <w:t xml:space="preserve">i for stor grad </w:t>
      </w:r>
      <w:r w:rsidRPr="001B2B72">
        <w:rPr>
          <w:rFonts w:cs="Calibri"/>
          <w:sz w:val="24"/>
        </w:rPr>
        <w:t>opp mot læreplanene i utdanningsløpet og vurderingen fanger ikke opp annen kompetanse som også kan være relevant.</w:t>
      </w:r>
    </w:p>
    <w:p w:rsidR="008D118B" w:rsidRPr="007E6790" w:rsidRDefault="008D118B" w:rsidP="008D118B">
      <w:pPr>
        <w:pStyle w:val="Listeavsnitt"/>
        <w:numPr>
          <w:ilvl w:val="0"/>
          <w:numId w:val="15"/>
        </w:numPr>
        <w:spacing w:after="200" w:line="276" w:lineRule="auto"/>
        <w:rPr>
          <w:rFonts w:eastAsia="Times New Roman"/>
          <w:sz w:val="24"/>
          <w:szCs w:val="24"/>
        </w:rPr>
      </w:pPr>
      <w:r>
        <w:rPr>
          <w:rFonts w:eastAsia="Times New Roman"/>
          <w:sz w:val="24"/>
          <w:szCs w:val="24"/>
        </w:rPr>
        <w:t>Det må</w:t>
      </w:r>
      <w:r w:rsidRPr="006F6BA0">
        <w:rPr>
          <w:rFonts w:eastAsia="Times New Roman"/>
          <w:sz w:val="24"/>
          <w:szCs w:val="24"/>
        </w:rPr>
        <w:t xml:space="preserve"> åpnes </w:t>
      </w:r>
      <w:r>
        <w:rPr>
          <w:rFonts w:eastAsia="Times New Roman"/>
          <w:sz w:val="24"/>
          <w:szCs w:val="24"/>
        </w:rPr>
        <w:t xml:space="preserve">opp </w:t>
      </w:r>
      <w:r w:rsidRPr="006F6BA0">
        <w:rPr>
          <w:rFonts w:eastAsia="Times New Roman"/>
          <w:sz w:val="24"/>
          <w:szCs w:val="24"/>
        </w:rPr>
        <w:t xml:space="preserve">for </w:t>
      </w:r>
      <w:r>
        <w:rPr>
          <w:rFonts w:eastAsia="Times New Roman"/>
          <w:sz w:val="24"/>
          <w:szCs w:val="24"/>
        </w:rPr>
        <w:t>realkompetansevurdering</w:t>
      </w:r>
      <w:r w:rsidRPr="006F6BA0">
        <w:rPr>
          <w:rFonts w:eastAsia="Times New Roman"/>
          <w:sz w:val="24"/>
          <w:szCs w:val="24"/>
        </w:rPr>
        <w:t xml:space="preserve"> på andre språk enn norsk for å kunne avkorte </w:t>
      </w:r>
      <w:r>
        <w:rPr>
          <w:rFonts w:eastAsia="Times New Roman"/>
          <w:sz w:val="24"/>
          <w:szCs w:val="24"/>
        </w:rPr>
        <w:t xml:space="preserve">opplæringsløpet. </w:t>
      </w:r>
      <w:r w:rsidRPr="006F6BA0">
        <w:rPr>
          <w:rFonts w:eastAsia="Times New Roman"/>
          <w:sz w:val="24"/>
          <w:szCs w:val="24"/>
        </w:rPr>
        <w:t xml:space="preserve">Avkortning må </w:t>
      </w:r>
      <w:r>
        <w:rPr>
          <w:rFonts w:eastAsia="Times New Roman"/>
          <w:sz w:val="24"/>
          <w:szCs w:val="24"/>
        </w:rPr>
        <w:t>kunne avklares før den enkelte deltaker b</w:t>
      </w:r>
      <w:r w:rsidRPr="006F6BA0">
        <w:rPr>
          <w:rFonts w:eastAsia="Times New Roman"/>
          <w:sz w:val="24"/>
          <w:szCs w:val="24"/>
        </w:rPr>
        <w:t xml:space="preserve">egynner på </w:t>
      </w:r>
      <w:r>
        <w:rPr>
          <w:rFonts w:eastAsia="Times New Roman"/>
          <w:sz w:val="24"/>
          <w:szCs w:val="24"/>
        </w:rPr>
        <w:t>opplæringen</w:t>
      </w:r>
      <w:r w:rsidRPr="006F6BA0">
        <w:rPr>
          <w:rFonts w:eastAsia="Times New Roman"/>
          <w:sz w:val="24"/>
          <w:szCs w:val="24"/>
        </w:rPr>
        <w:t>.</w:t>
      </w:r>
    </w:p>
    <w:p w:rsidR="008D118B" w:rsidRPr="00AB5F28" w:rsidRDefault="008D118B" w:rsidP="008D118B">
      <w:pPr>
        <w:pStyle w:val="Listeavsnitt"/>
        <w:numPr>
          <w:ilvl w:val="0"/>
          <w:numId w:val="15"/>
        </w:numPr>
        <w:spacing w:after="200" w:line="276" w:lineRule="auto"/>
        <w:rPr>
          <w:rFonts w:eastAsia="Times New Roman"/>
          <w:sz w:val="24"/>
          <w:szCs w:val="24"/>
        </w:rPr>
      </w:pPr>
      <w:r>
        <w:rPr>
          <w:rFonts w:cs="Calibri"/>
          <w:sz w:val="24"/>
        </w:rPr>
        <w:t>Kompetanse Norge etterspør et nasjonalt system for</w:t>
      </w:r>
      <w:r w:rsidRPr="001B2B72">
        <w:rPr>
          <w:rFonts w:cs="Calibri"/>
          <w:sz w:val="24"/>
        </w:rPr>
        <w:t xml:space="preserve"> </w:t>
      </w:r>
      <w:r>
        <w:rPr>
          <w:rFonts w:cs="Calibri"/>
          <w:sz w:val="24"/>
        </w:rPr>
        <w:t xml:space="preserve">utvikling og vedlikehold av </w:t>
      </w:r>
      <w:r w:rsidRPr="001B2B72">
        <w:rPr>
          <w:rFonts w:cs="Calibri"/>
          <w:sz w:val="24"/>
        </w:rPr>
        <w:t xml:space="preserve">kompetanse og kvalitet i </w:t>
      </w:r>
      <w:r>
        <w:rPr>
          <w:rFonts w:cs="Calibri"/>
          <w:sz w:val="24"/>
        </w:rPr>
        <w:t>realkompetansevurdering</w:t>
      </w:r>
      <w:r w:rsidRPr="001B2B72">
        <w:rPr>
          <w:rFonts w:cs="Calibri"/>
          <w:sz w:val="24"/>
        </w:rPr>
        <w:t xml:space="preserve"> slik </w:t>
      </w:r>
      <w:r>
        <w:rPr>
          <w:rFonts w:cs="Calibri"/>
          <w:sz w:val="24"/>
        </w:rPr>
        <w:t xml:space="preserve">at </w:t>
      </w:r>
      <w:r w:rsidRPr="001B2B72">
        <w:rPr>
          <w:rFonts w:cs="Calibri"/>
          <w:sz w:val="24"/>
        </w:rPr>
        <w:t>forskjeller i vurderingene fra fylke til fylke</w:t>
      </w:r>
      <w:r>
        <w:rPr>
          <w:rFonts w:cs="Calibri"/>
          <w:sz w:val="24"/>
        </w:rPr>
        <w:t xml:space="preserve"> unngås</w:t>
      </w:r>
      <w:r w:rsidRPr="001B2B72">
        <w:rPr>
          <w:rFonts w:cs="Calibri"/>
          <w:sz w:val="24"/>
        </w:rPr>
        <w:t>.</w:t>
      </w:r>
      <w:r>
        <w:rPr>
          <w:rFonts w:cs="Calibri"/>
          <w:sz w:val="24"/>
        </w:rPr>
        <w:t xml:space="preserve"> Det må være et overordnet mål å sikre likebehandling.</w:t>
      </w:r>
    </w:p>
    <w:p w:rsidR="008D118B" w:rsidRPr="00AB5F28" w:rsidRDefault="008D118B" w:rsidP="008D118B">
      <w:pPr>
        <w:pStyle w:val="Listeavsnitt"/>
        <w:numPr>
          <w:ilvl w:val="0"/>
          <w:numId w:val="15"/>
        </w:numPr>
        <w:spacing w:after="200" w:line="276" w:lineRule="auto"/>
        <w:rPr>
          <w:rFonts w:eastAsia="Times New Roman"/>
          <w:sz w:val="24"/>
          <w:szCs w:val="24"/>
        </w:rPr>
      </w:pPr>
      <w:r>
        <w:rPr>
          <w:rFonts w:eastAsia="Times New Roman"/>
          <w:sz w:val="24"/>
          <w:szCs w:val="24"/>
        </w:rPr>
        <w:t>Det er viktig med tilstrekkelig t</w:t>
      </w:r>
      <w:r w:rsidRPr="00AB5F28">
        <w:rPr>
          <w:rFonts w:eastAsia="Times New Roman"/>
          <w:sz w:val="24"/>
          <w:szCs w:val="24"/>
        </w:rPr>
        <w:t xml:space="preserve">ilgang til </w:t>
      </w:r>
      <w:r>
        <w:rPr>
          <w:rFonts w:eastAsia="Times New Roman"/>
          <w:sz w:val="24"/>
          <w:szCs w:val="24"/>
        </w:rPr>
        <w:t>profesjonell</w:t>
      </w:r>
      <w:r w:rsidRPr="00AB5F28">
        <w:rPr>
          <w:rFonts w:eastAsia="Times New Roman"/>
          <w:sz w:val="24"/>
          <w:szCs w:val="24"/>
        </w:rPr>
        <w:t xml:space="preserve"> karriereveil</w:t>
      </w:r>
      <w:r>
        <w:rPr>
          <w:rFonts w:eastAsia="Times New Roman"/>
          <w:sz w:val="24"/>
          <w:szCs w:val="24"/>
        </w:rPr>
        <w:t>edning</w:t>
      </w:r>
      <w:r w:rsidRPr="00AB5F28">
        <w:rPr>
          <w:rFonts w:eastAsia="Times New Roman"/>
          <w:sz w:val="24"/>
          <w:szCs w:val="24"/>
        </w:rPr>
        <w:t xml:space="preserve"> for at den v</w:t>
      </w:r>
      <w:r>
        <w:rPr>
          <w:rFonts w:eastAsia="Times New Roman"/>
          <w:sz w:val="24"/>
          <w:szCs w:val="24"/>
        </w:rPr>
        <w:t>o</w:t>
      </w:r>
      <w:r w:rsidRPr="00AB5F28">
        <w:rPr>
          <w:rFonts w:eastAsia="Times New Roman"/>
          <w:sz w:val="24"/>
          <w:szCs w:val="24"/>
        </w:rPr>
        <w:t>ksne skal kun</w:t>
      </w:r>
      <w:r>
        <w:rPr>
          <w:rFonts w:eastAsia="Times New Roman"/>
          <w:sz w:val="24"/>
          <w:szCs w:val="24"/>
        </w:rPr>
        <w:t>n</w:t>
      </w:r>
      <w:r w:rsidRPr="00AB5F28">
        <w:rPr>
          <w:rFonts w:eastAsia="Times New Roman"/>
          <w:sz w:val="24"/>
          <w:szCs w:val="24"/>
        </w:rPr>
        <w:t>e ta et informert og velfundert val</w:t>
      </w:r>
      <w:r>
        <w:rPr>
          <w:rFonts w:eastAsia="Times New Roman"/>
          <w:sz w:val="24"/>
          <w:szCs w:val="24"/>
        </w:rPr>
        <w:t>g</w:t>
      </w:r>
      <w:r w:rsidRPr="00AB5F28">
        <w:rPr>
          <w:rFonts w:eastAsia="Times New Roman"/>
          <w:sz w:val="24"/>
          <w:szCs w:val="24"/>
        </w:rPr>
        <w:t xml:space="preserve"> av </w:t>
      </w:r>
      <w:r>
        <w:rPr>
          <w:rFonts w:eastAsia="Times New Roman"/>
          <w:sz w:val="24"/>
          <w:szCs w:val="24"/>
        </w:rPr>
        <w:t>hvilket utdannings</w:t>
      </w:r>
      <w:r w:rsidRPr="00AB5F28">
        <w:rPr>
          <w:rFonts w:eastAsia="Times New Roman"/>
          <w:sz w:val="24"/>
          <w:szCs w:val="24"/>
        </w:rPr>
        <w:t>program som</w:t>
      </w:r>
      <w:r>
        <w:rPr>
          <w:rFonts w:eastAsia="Times New Roman"/>
          <w:sz w:val="24"/>
          <w:szCs w:val="24"/>
        </w:rPr>
        <w:t xml:space="preserve"> han eller hun ønsker å bli realkompetansevurdert opp mot. Voksnes tilgang til karriereveiledning er begrenset i voksenopplæringen, men de offentlige karrieresentrene har et tilbud til alle voksne over 19 år, og tilbudet til karrieresentrene bør være tett integrert med tilbudet og gjennomføringen av realkompetansevurderinger i fylkeskommunene. Det er også nødvendig å styrke karrieresentertilbudet i fylkene.</w:t>
      </w:r>
    </w:p>
    <w:p w:rsidR="008D118B" w:rsidRDefault="008D118B" w:rsidP="008D118B">
      <w:pPr>
        <w:pStyle w:val="Listeavsnitt"/>
        <w:numPr>
          <w:ilvl w:val="0"/>
          <w:numId w:val="15"/>
        </w:numPr>
        <w:spacing w:after="0" w:line="276" w:lineRule="auto"/>
        <w:rPr>
          <w:rFonts w:eastAsia="Times New Roman"/>
          <w:sz w:val="24"/>
          <w:szCs w:val="24"/>
        </w:rPr>
      </w:pPr>
      <w:r>
        <w:rPr>
          <w:rFonts w:eastAsia="Times New Roman"/>
          <w:sz w:val="24"/>
          <w:szCs w:val="24"/>
        </w:rPr>
        <w:t>V</w:t>
      </w:r>
      <w:r w:rsidRPr="006F6BA0">
        <w:rPr>
          <w:rFonts w:eastAsia="Times New Roman"/>
          <w:sz w:val="24"/>
          <w:szCs w:val="24"/>
        </w:rPr>
        <w:t xml:space="preserve">oksne </w:t>
      </w:r>
      <w:r>
        <w:rPr>
          <w:rFonts w:eastAsia="Times New Roman"/>
          <w:sz w:val="24"/>
          <w:szCs w:val="24"/>
        </w:rPr>
        <w:t xml:space="preserve">bør i større grad ses på </w:t>
      </w:r>
      <w:r w:rsidRPr="006F6BA0">
        <w:rPr>
          <w:rFonts w:eastAsia="Times New Roman"/>
          <w:sz w:val="24"/>
          <w:szCs w:val="24"/>
        </w:rPr>
        <w:t>som en egen gruppe</w:t>
      </w:r>
      <w:r>
        <w:rPr>
          <w:rFonts w:eastAsia="Times New Roman"/>
          <w:sz w:val="24"/>
          <w:szCs w:val="24"/>
        </w:rPr>
        <w:t xml:space="preserve"> i videregående opplæring.</w:t>
      </w:r>
      <w:r w:rsidRPr="006F6BA0">
        <w:rPr>
          <w:rFonts w:eastAsia="Times New Roman"/>
          <w:sz w:val="24"/>
          <w:szCs w:val="24"/>
        </w:rPr>
        <w:t xml:space="preserve"> </w:t>
      </w:r>
      <w:r>
        <w:rPr>
          <w:rFonts w:eastAsia="Times New Roman"/>
          <w:sz w:val="24"/>
          <w:szCs w:val="24"/>
        </w:rPr>
        <w:t xml:space="preserve">Det bør </w:t>
      </w:r>
      <w:r w:rsidRPr="006F6BA0">
        <w:rPr>
          <w:rFonts w:eastAsia="Times New Roman"/>
          <w:sz w:val="24"/>
          <w:szCs w:val="24"/>
        </w:rPr>
        <w:t>legge</w:t>
      </w:r>
      <w:r>
        <w:rPr>
          <w:rFonts w:eastAsia="Times New Roman"/>
          <w:sz w:val="24"/>
          <w:szCs w:val="24"/>
        </w:rPr>
        <w:t>s</w:t>
      </w:r>
      <w:r w:rsidRPr="006F6BA0">
        <w:rPr>
          <w:rFonts w:eastAsia="Times New Roman"/>
          <w:sz w:val="24"/>
          <w:szCs w:val="24"/>
        </w:rPr>
        <w:t xml:space="preserve"> opp egne </w:t>
      </w:r>
      <w:r>
        <w:rPr>
          <w:rFonts w:eastAsia="Times New Roman"/>
          <w:sz w:val="24"/>
          <w:szCs w:val="24"/>
        </w:rPr>
        <w:t>opplærings</w:t>
      </w:r>
      <w:r w:rsidRPr="006F6BA0">
        <w:rPr>
          <w:rFonts w:eastAsia="Times New Roman"/>
          <w:sz w:val="24"/>
          <w:szCs w:val="24"/>
        </w:rPr>
        <w:t xml:space="preserve">løp og opplæringen for </w:t>
      </w:r>
      <w:r>
        <w:rPr>
          <w:rFonts w:eastAsia="Times New Roman"/>
          <w:sz w:val="24"/>
          <w:szCs w:val="24"/>
        </w:rPr>
        <w:t>voksne</w:t>
      </w:r>
      <w:r w:rsidRPr="006F6BA0">
        <w:rPr>
          <w:rFonts w:eastAsia="Times New Roman"/>
          <w:sz w:val="24"/>
          <w:szCs w:val="24"/>
        </w:rPr>
        <w:t xml:space="preserve"> </w:t>
      </w:r>
      <w:r>
        <w:rPr>
          <w:rFonts w:eastAsia="Times New Roman"/>
          <w:sz w:val="24"/>
          <w:szCs w:val="24"/>
        </w:rPr>
        <w:t xml:space="preserve">bør kunne </w:t>
      </w:r>
      <w:r w:rsidRPr="006F6BA0">
        <w:rPr>
          <w:rFonts w:eastAsia="Times New Roman"/>
          <w:sz w:val="24"/>
          <w:szCs w:val="24"/>
        </w:rPr>
        <w:t>tilpasse</w:t>
      </w:r>
      <w:r>
        <w:rPr>
          <w:rFonts w:eastAsia="Times New Roman"/>
          <w:sz w:val="24"/>
          <w:szCs w:val="24"/>
        </w:rPr>
        <w:t>s</w:t>
      </w:r>
      <w:r w:rsidRPr="006F6BA0">
        <w:rPr>
          <w:rFonts w:eastAsia="Times New Roman"/>
          <w:sz w:val="24"/>
          <w:szCs w:val="24"/>
        </w:rPr>
        <w:t xml:space="preserve"> ut fra deres realkompetanse. Det bør vurderes </w:t>
      </w:r>
      <w:r>
        <w:rPr>
          <w:rFonts w:eastAsia="Times New Roman"/>
          <w:sz w:val="24"/>
          <w:szCs w:val="24"/>
        </w:rPr>
        <w:t xml:space="preserve">om det er behov for </w:t>
      </w:r>
      <w:r w:rsidRPr="006F6BA0">
        <w:rPr>
          <w:rFonts w:eastAsia="Times New Roman"/>
          <w:sz w:val="24"/>
          <w:szCs w:val="24"/>
        </w:rPr>
        <w:t xml:space="preserve">andre </w:t>
      </w:r>
      <w:r>
        <w:rPr>
          <w:rFonts w:eastAsia="Times New Roman"/>
          <w:sz w:val="24"/>
          <w:szCs w:val="24"/>
        </w:rPr>
        <w:t>utdanningsløp</w:t>
      </w:r>
      <w:r w:rsidRPr="006F6BA0">
        <w:rPr>
          <w:rFonts w:eastAsia="Times New Roman"/>
          <w:sz w:val="24"/>
          <w:szCs w:val="24"/>
        </w:rPr>
        <w:t xml:space="preserve"> og strukturer for voksne enn ungdom. </w:t>
      </w:r>
      <w:r>
        <w:rPr>
          <w:rFonts w:eastAsia="Times New Roman"/>
          <w:sz w:val="24"/>
          <w:szCs w:val="24"/>
        </w:rPr>
        <w:t>Voksne m</w:t>
      </w:r>
      <w:r w:rsidRPr="006F6BA0">
        <w:rPr>
          <w:rFonts w:eastAsia="Times New Roman"/>
          <w:sz w:val="24"/>
          <w:szCs w:val="24"/>
        </w:rPr>
        <w:t xml:space="preserve">å ha samme sluttkompetanse/ fagkompetanse, men </w:t>
      </w:r>
      <w:r>
        <w:rPr>
          <w:rFonts w:eastAsia="Times New Roman"/>
          <w:sz w:val="24"/>
          <w:szCs w:val="24"/>
        </w:rPr>
        <w:t xml:space="preserve">Kompetanse Norge mener at det bør vurderes hvorvidt </w:t>
      </w:r>
      <w:r w:rsidRPr="006F6BA0">
        <w:rPr>
          <w:rFonts w:eastAsia="Times New Roman"/>
          <w:sz w:val="24"/>
          <w:szCs w:val="24"/>
        </w:rPr>
        <w:t>alle fellesfagene og programfagene er relevante for voksne med arbeidserfaring</w:t>
      </w:r>
      <w:r>
        <w:rPr>
          <w:rFonts w:eastAsia="Times New Roman"/>
          <w:sz w:val="24"/>
          <w:szCs w:val="24"/>
        </w:rPr>
        <w:t xml:space="preserve"> og der målet med opplæringen er klart definert.</w:t>
      </w:r>
    </w:p>
    <w:p w:rsidR="008D118B" w:rsidRPr="00555ED0" w:rsidRDefault="008D118B" w:rsidP="008D118B">
      <w:pPr>
        <w:pStyle w:val="Listeavsnitt"/>
        <w:numPr>
          <w:ilvl w:val="0"/>
          <w:numId w:val="15"/>
        </w:numPr>
        <w:rPr>
          <w:rFonts w:eastAsia="Times New Roman"/>
          <w:sz w:val="24"/>
          <w:szCs w:val="24"/>
        </w:rPr>
      </w:pPr>
      <w:r w:rsidRPr="00555ED0">
        <w:rPr>
          <w:sz w:val="24"/>
        </w:rPr>
        <w:t>Kompetanse Norge mener egne læreplaner og modulbasert opplæring for voksne innen studieforberedende</w:t>
      </w:r>
      <w:r>
        <w:rPr>
          <w:sz w:val="24"/>
        </w:rPr>
        <w:t xml:space="preserve"> også må vurderes</w:t>
      </w:r>
      <w:r w:rsidRPr="00555ED0">
        <w:rPr>
          <w:sz w:val="24"/>
        </w:rPr>
        <w:t xml:space="preserve">. </w:t>
      </w:r>
      <w:r>
        <w:rPr>
          <w:sz w:val="24"/>
        </w:rPr>
        <w:t>D</w:t>
      </w:r>
      <w:r w:rsidRPr="00555ED0">
        <w:rPr>
          <w:sz w:val="24"/>
        </w:rPr>
        <w:t xml:space="preserve">et </w:t>
      </w:r>
      <w:r>
        <w:rPr>
          <w:sz w:val="24"/>
        </w:rPr>
        <w:t xml:space="preserve">er </w:t>
      </w:r>
      <w:r w:rsidRPr="00555ED0">
        <w:rPr>
          <w:sz w:val="24"/>
        </w:rPr>
        <w:t xml:space="preserve">ikke et selvstendig poeng at voksne må ha det samme </w:t>
      </w:r>
      <w:r>
        <w:rPr>
          <w:sz w:val="24"/>
        </w:rPr>
        <w:t xml:space="preserve">utdanningsløpet </w:t>
      </w:r>
      <w:r w:rsidRPr="00555ED0">
        <w:rPr>
          <w:sz w:val="24"/>
        </w:rPr>
        <w:t>som ungdom</w:t>
      </w:r>
      <w:r>
        <w:rPr>
          <w:sz w:val="24"/>
        </w:rPr>
        <w:t xml:space="preserve"> fram mot en definert sluttkompetanse</w:t>
      </w:r>
      <w:r w:rsidRPr="00555ED0">
        <w:rPr>
          <w:sz w:val="24"/>
        </w:rPr>
        <w:t xml:space="preserve">. </w:t>
      </w:r>
    </w:p>
    <w:p w:rsidR="008D118B" w:rsidRPr="001B2B72" w:rsidRDefault="008D118B" w:rsidP="008D118B">
      <w:pPr>
        <w:pStyle w:val="Listeavsnitt"/>
        <w:numPr>
          <w:ilvl w:val="0"/>
          <w:numId w:val="15"/>
        </w:numPr>
        <w:rPr>
          <w:rFonts w:eastAsia="Times New Roman"/>
          <w:sz w:val="24"/>
          <w:szCs w:val="24"/>
        </w:rPr>
      </w:pPr>
      <w:r>
        <w:rPr>
          <w:rFonts w:eastAsia="Times New Roman"/>
          <w:sz w:val="24"/>
          <w:szCs w:val="24"/>
        </w:rPr>
        <w:t>Innen yrkesfaglig opplæring bør det ses på muligheten</w:t>
      </w:r>
      <w:r w:rsidRPr="00CD49EE">
        <w:rPr>
          <w:rFonts w:eastAsia="Times New Roman"/>
          <w:sz w:val="24"/>
          <w:szCs w:val="24"/>
        </w:rPr>
        <w:t xml:space="preserve"> for å få unntak fra kravet om opplæring i fellesfag, evt. erstatte fellesfag med andre fag. Slik det er i dag, finnes det en unntaksbestemmelse i forskriften (§3-44</w:t>
      </w:r>
      <w:r>
        <w:rPr>
          <w:rFonts w:eastAsia="Times New Roman"/>
          <w:sz w:val="24"/>
          <w:szCs w:val="24"/>
        </w:rPr>
        <w:t xml:space="preserve"> i forskrift til Opplæringslov</w:t>
      </w:r>
      <w:r w:rsidRPr="00CD49EE">
        <w:rPr>
          <w:rFonts w:eastAsia="Times New Roman"/>
          <w:sz w:val="24"/>
          <w:szCs w:val="24"/>
        </w:rPr>
        <w:t>) som innebærer at man kan få vitnemål</w:t>
      </w:r>
      <w:r>
        <w:rPr>
          <w:rFonts w:eastAsia="Times New Roman"/>
          <w:sz w:val="24"/>
          <w:szCs w:val="24"/>
        </w:rPr>
        <w:t xml:space="preserve"> med</w:t>
      </w:r>
      <w:r w:rsidRPr="00CD49EE">
        <w:rPr>
          <w:rFonts w:eastAsia="Times New Roman"/>
          <w:sz w:val="24"/>
          <w:szCs w:val="24"/>
        </w:rPr>
        <w:t xml:space="preserve"> ikke bestått i inntil to fellesfag. Dette innebærer at man må ha opplæring i faget og så få unntaket etterpå. Vi mener at det for voksne </w:t>
      </w:r>
      <w:r>
        <w:rPr>
          <w:rFonts w:eastAsia="Times New Roman"/>
          <w:sz w:val="24"/>
          <w:szCs w:val="24"/>
        </w:rPr>
        <w:t>bør kunne</w:t>
      </w:r>
      <w:r w:rsidRPr="00CD49EE">
        <w:rPr>
          <w:rFonts w:eastAsia="Times New Roman"/>
          <w:sz w:val="24"/>
          <w:szCs w:val="24"/>
        </w:rPr>
        <w:t xml:space="preserve"> vurderes </w:t>
      </w:r>
      <w:r>
        <w:rPr>
          <w:rFonts w:eastAsia="Times New Roman"/>
          <w:sz w:val="24"/>
          <w:szCs w:val="24"/>
        </w:rPr>
        <w:t xml:space="preserve">mulighet for </w:t>
      </w:r>
      <w:r w:rsidRPr="00CD49EE">
        <w:rPr>
          <w:rFonts w:eastAsia="Times New Roman"/>
          <w:sz w:val="24"/>
          <w:szCs w:val="24"/>
        </w:rPr>
        <w:t>unntak også for opplæring i noen fag</w:t>
      </w:r>
      <w:r>
        <w:rPr>
          <w:rFonts w:eastAsia="Times New Roman"/>
          <w:sz w:val="24"/>
          <w:szCs w:val="24"/>
        </w:rPr>
        <w:t>, avhengig av planlagt sluttkompetanse</w:t>
      </w:r>
    </w:p>
    <w:p w:rsidR="008D118B" w:rsidRPr="007E6790" w:rsidRDefault="008D118B" w:rsidP="008D118B">
      <w:pPr>
        <w:pStyle w:val="Listeavsnitt"/>
        <w:numPr>
          <w:ilvl w:val="0"/>
          <w:numId w:val="15"/>
        </w:numPr>
        <w:rPr>
          <w:rFonts w:eastAsia="Times New Roman"/>
          <w:sz w:val="24"/>
          <w:szCs w:val="24"/>
        </w:rPr>
      </w:pPr>
      <w:r w:rsidRPr="00E739EF">
        <w:rPr>
          <w:rFonts w:eastAsia="Times New Roman"/>
          <w:sz w:val="24"/>
          <w:szCs w:val="24"/>
        </w:rPr>
        <w:t xml:space="preserve">Kompetanse Norge mener videre at inntaksforskriften må gjennomgås nærmere. I modulforsøket (Kombinasjonsforsøket) prøves det ut inntak av voksne til opplæring i lærefag der den voksne ikke har fullført forberedende voksenopplæring (forsøk med FVO, likeverdig med grunnskoleopplæring for voksne) det vil si at den voksne deltakeren får opplæring på begge nivåer (grunnskole- og videregående nivå) samtidig. Kravet er at FVO må være fullført senest siste semester før deltakeren meldes opp til fag- og svenneprøve. På denne måten sikres at løpene både mer fleksible og effektive for voksne. Dette kan også ses sammen med punktet over. Vi mener også at det er grunn til å se nærmere på muligheten for at </w:t>
      </w:r>
      <w:r w:rsidRPr="009972B0">
        <w:rPr>
          <w:rFonts w:eastAsia="Times New Roman"/>
          <w:sz w:val="24"/>
          <w:szCs w:val="24"/>
        </w:rPr>
        <w:t>voksn</w:t>
      </w:r>
      <w:r w:rsidRPr="00E739EF">
        <w:rPr>
          <w:rFonts w:eastAsia="Times New Roman"/>
          <w:sz w:val="24"/>
          <w:szCs w:val="24"/>
        </w:rPr>
        <w:t>e</w:t>
      </w:r>
      <w:r w:rsidRPr="007E6790">
        <w:rPr>
          <w:rFonts w:eastAsia="Times New Roman"/>
          <w:sz w:val="24"/>
          <w:szCs w:val="24"/>
        </w:rPr>
        <w:t xml:space="preserve"> med </w:t>
      </w:r>
      <w:r w:rsidRPr="007E6790">
        <w:rPr>
          <w:rFonts w:eastAsia="Times New Roman"/>
          <w:sz w:val="24"/>
          <w:szCs w:val="24"/>
        </w:rPr>
        <w:lastRenderedPageBreak/>
        <w:t xml:space="preserve">yrkeserfaring og planlagt sluttkompetanse som går inn i et opplæringsløp, </w:t>
      </w:r>
      <w:r>
        <w:rPr>
          <w:rFonts w:eastAsia="Times New Roman"/>
          <w:sz w:val="24"/>
          <w:szCs w:val="24"/>
        </w:rPr>
        <w:t xml:space="preserve">får fritak for fellesfag på FVO-nivå. Et godt eksempel på dette er </w:t>
      </w:r>
      <w:r w:rsidRPr="00433548">
        <w:rPr>
          <w:rFonts w:eastAsia="Times New Roman"/>
          <w:sz w:val="24"/>
          <w:szCs w:val="24"/>
        </w:rPr>
        <w:t xml:space="preserve">«Helsfyrmodellen» i Oslo, som kombinerer videregående opplæring for voksne innvandrere med norskopplæring/norskstøtte. </w:t>
      </w:r>
    </w:p>
    <w:p w:rsidR="008D118B" w:rsidRPr="006F6BA0" w:rsidRDefault="008D118B" w:rsidP="008D118B">
      <w:pPr>
        <w:pStyle w:val="Listeavsnitt"/>
        <w:numPr>
          <w:ilvl w:val="0"/>
          <w:numId w:val="15"/>
        </w:numPr>
        <w:spacing w:after="0" w:line="276" w:lineRule="auto"/>
        <w:rPr>
          <w:rFonts w:eastAsia="Times New Roman"/>
          <w:sz w:val="24"/>
          <w:szCs w:val="24"/>
        </w:rPr>
      </w:pPr>
      <w:r>
        <w:rPr>
          <w:rFonts w:eastAsia="Times New Roman"/>
          <w:sz w:val="24"/>
          <w:szCs w:val="24"/>
        </w:rPr>
        <w:t>Kompetanse Norge mener at økt bruk av m</w:t>
      </w:r>
      <w:r w:rsidRPr="006F6BA0">
        <w:rPr>
          <w:rFonts w:eastAsia="Times New Roman"/>
          <w:sz w:val="24"/>
          <w:szCs w:val="24"/>
        </w:rPr>
        <w:t xml:space="preserve">odulisering </w:t>
      </w:r>
      <w:r>
        <w:rPr>
          <w:rFonts w:eastAsia="Times New Roman"/>
          <w:sz w:val="24"/>
          <w:szCs w:val="24"/>
        </w:rPr>
        <w:t>vil gi mulighet for å</w:t>
      </w:r>
      <w:r w:rsidRPr="006F6BA0">
        <w:rPr>
          <w:rFonts w:eastAsia="Times New Roman"/>
          <w:sz w:val="24"/>
          <w:szCs w:val="24"/>
        </w:rPr>
        <w:t xml:space="preserve"> organisere fleksible løp og for å kunne kombinere grunnskole og videregående for de som trenger det.</w:t>
      </w:r>
      <w:r>
        <w:rPr>
          <w:rFonts w:eastAsia="Times New Roman"/>
          <w:sz w:val="24"/>
          <w:szCs w:val="24"/>
        </w:rPr>
        <w:t xml:space="preserve"> Dette kan også sikre mer individuelle utdanningsløp basert på realkompetansen til den voksne.</w:t>
      </w:r>
    </w:p>
    <w:p w:rsidR="008D118B" w:rsidRDefault="008D118B" w:rsidP="008D118B">
      <w:pPr>
        <w:pStyle w:val="Listeavsnitt"/>
        <w:numPr>
          <w:ilvl w:val="0"/>
          <w:numId w:val="15"/>
        </w:numPr>
        <w:spacing w:after="200" w:line="276" w:lineRule="auto"/>
        <w:rPr>
          <w:rFonts w:eastAsia="Times New Roman"/>
          <w:sz w:val="24"/>
          <w:szCs w:val="24"/>
        </w:rPr>
      </w:pPr>
      <w:r>
        <w:rPr>
          <w:rFonts w:eastAsia="Times New Roman"/>
          <w:sz w:val="24"/>
          <w:szCs w:val="24"/>
        </w:rPr>
        <w:t xml:space="preserve">Det trengs også </w:t>
      </w:r>
      <w:r w:rsidRPr="006F6BA0">
        <w:rPr>
          <w:rFonts w:eastAsia="Times New Roman"/>
          <w:sz w:val="24"/>
          <w:szCs w:val="24"/>
        </w:rPr>
        <w:t xml:space="preserve">større mulighet for å kunne gi opplæring i </w:t>
      </w:r>
      <w:r w:rsidRPr="006F6BA0">
        <w:rPr>
          <w:rFonts w:eastAsia="Times New Roman"/>
          <w:sz w:val="24"/>
          <w:szCs w:val="24"/>
          <w:u w:val="single"/>
        </w:rPr>
        <w:t>deler av fag</w:t>
      </w:r>
      <w:r>
        <w:rPr>
          <w:rFonts w:eastAsia="Times New Roman"/>
          <w:sz w:val="24"/>
          <w:szCs w:val="24"/>
        </w:rPr>
        <w:t xml:space="preserve"> slik at det er den voksnes behov for </w:t>
      </w:r>
      <w:r w:rsidRPr="006F6BA0">
        <w:rPr>
          <w:rFonts w:eastAsia="Times New Roman"/>
          <w:sz w:val="24"/>
          <w:szCs w:val="24"/>
        </w:rPr>
        <w:t xml:space="preserve">opplæring </w:t>
      </w:r>
      <w:r>
        <w:rPr>
          <w:rFonts w:eastAsia="Times New Roman"/>
          <w:sz w:val="24"/>
          <w:szCs w:val="24"/>
        </w:rPr>
        <w:t>som legges til grunn</w:t>
      </w:r>
      <w:r w:rsidRPr="006F6BA0">
        <w:rPr>
          <w:rFonts w:eastAsia="Times New Roman"/>
          <w:sz w:val="24"/>
          <w:szCs w:val="24"/>
        </w:rPr>
        <w:t xml:space="preserve">. </w:t>
      </w:r>
    </w:p>
    <w:p w:rsidR="008D118B" w:rsidRDefault="008D118B" w:rsidP="008D118B">
      <w:pPr>
        <w:pStyle w:val="Listeavsnitt"/>
        <w:numPr>
          <w:ilvl w:val="0"/>
          <w:numId w:val="15"/>
        </w:numPr>
        <w:spacing w:after="200" w:line="276" w:lineRule="auto"/>
        <w:rPr>
          <w:rFonts w:eastAsia="Times New Roman"/>
          <w:sz w:val="24"/>
          <w:szCs w:val="24"/>
        </w:rPr>
      </w:pPr>
      <w:r>
        <w:rPr>
          <w:rFonts w:eastAsia="Times New Roman"/>
          <w:sz w:val="24"/>
          <w:szCs w:val="24"/>
        </w:rPr>
        <w:t xml:space="preserve">Med nye målgrupper voksne i videregående opplæring, nye opplæringsmodeller og med dette behov for nye arbeidsmåter, er det behov for å sikre oppdatert lærerutdanning, etter- og videreutdanning for lærere i voksenopplæringen.  </w:t>
      </w:r>
    </w:p>
    <w:p w:rsidR="008D118B" w:rsidRDefault="008D118B" w:rsidP="008D118B">
      <w:pPr>
        <w:pStyle w:val="Listeavsnitt"/>
        <w:numPr>
          <w:ilvl w:val="0"/>
          <w:numId w:val="15"/>
        </w:numPr>
        <w:rPr>
          <w:rFonts w:eastAsia="Times New Roman"/>
          <w:sz w:val="24"/>
          <w:szCs w:val="24"/>
        </w:rPr>
      </w:pPr>
      <w:r w:rsidRPr="0027046C">
        <w:rPr>
          <w:rFonts w:eastAsia="Times New Roman"/>
          <w:sz w:val="24"/>
          <w:szCs w:val="24"/>
        </w:rPr>
        <w:t xml:space="preserve">Voksne må få mulighet til å ta yrkesfaglig </w:t>
      </w:r>
      <w:r>
        <w:rPr>
          <w:rFonts w:eastAsia="Times New Roman"/>
          <w:sz w:val="24"/>
          <w:szCs w:val="24"/>
        </w:rPr>
        <w:t>påbygg</w:t>
      </w:r>
      <w:r w:rsidRPr="0027046C">
        <w:rPr>
          <w:rFonts w:eastAsia="Times New Roman"/>
          <w:sz w:val="24"/>
          <w:szCs w:val="24"/>
        </w:rPr>
        <w:t xml:space="preserve"> etter fullført </w:t>
      </w:r>
      <w:r>
        <w:rPr>
          <w:rFonts w:eastAsia="Times New Roman"/>
          <w:sz w:val="24"/>
          <w:szCs w:val="24"/>
        </w:rPr>
        <w:t xml:space="preserve">studieforberedende </w:t>
      </w:r>
      <w:r w:rsidRPr="0027046C">
        <w:rPr>
          <w:rFonts w:eastAsia="Times New Roman"/>
          <w:sz w:val="24"/>
          <w:szCs w:val="24"/>
        </w:rPr>
        <w:t xml:space="preserve">videregående </w:t>
      </w:r>
      <w:r>
        <w:rPr>
          <w:rFonts w:eastAsia="Times New Roman"/>
          <w:sz w:val="24"/>
          <w:szCs w:val="24"/>
        </w:rPr>
        <w:t>opplæring.</w:t>
      </w:r>
      <w:r w:rsidRPr="0027046C">
        <w:rPr>
          <w:rFonts w:eastAsia="Times New Roman"/>
          <w:sz w:val="24"/>
          <w:szCs w:val="24"/>
        </w:rPr>
        <w:t xml:space="preserve"> Her må det kunne</w:t>
      </w:r>
      <w:r>
        <w:rPr>
          <w:rFonts w:eastAsia="Times New Roman"/>
          <w:sz w:val="24"/>
          <w:szCs w:val="24"/>
        </w:rPr>
        <w:t xml:space="preserve"> lages raske, tilpassede</w:t>
      </w:r>
      <w:r w:rsidRPr="0027046C">
        <w:rPr>
          <w:rFonts w:eastAsia="Times New Roman"/>
          <w:sz w:val="24"/>
          <w:szCs w:val="24"/>
        </w:rPr>
        <w:t xml:space="preserve"> ve</w:t>
      </w:r>
      <w:r>
        <w:rPr>
          <w:rFonts w:eastAsia="Times New Roman"/>
          <w:sz w:val="24"/>
          <w:szCs w:val="24"/>
        </w:rPr>
        <w:t>i</w:t>
      </w:r>
      <w:r w:rsidRPr="0027046C">
        <w:rPr>
          <w:rFonts w:eastAsia="Times New Roman"/>
          <w:sz w:val="24"/>
          <w:szCs w:val="24"/>
        </w:rPr>
        <w:t>er</w:t>
      </w:r>
      <w:r>
        <w:rPr>
          <w:rFonts w:eastAsia="Times New Roman"/>
          <w:sz w:val="24"/>
          <w:szCs w:val="24"/>
        </w:rPr>
        <w:t xml:space="preserve"> og gis avkortninger for tidligere gjennomført og bestått opplæring</w:t>
      </w:r>
      <w:r w:rsidRPr="0027046C">
        <w:rPr>
          <w:rFonts w:eastAsia="Times New Roman"/>
          <w:sz w:val="24"/>
          <w:szCs w:val="24"/>
        </w:rPr>
        <w:t xml:space="preserve">. </w:t>
      </w:r>
    </w:p>
    <w:p w:rsidR="008D118B" w:rsidRPr="0059225B" w:rsidRDefault="008D118B" w:rsidP="008D118B">
      <w:pPr>
        <w:pStyle w:val="Listeavsnitt"/>
        <w:numPr>
          <w:ilvl w:val="0"/>
          <w:numId w:val="15"/>
        </w:numPr>
        <w:rPr>
          <w:rFonts w:eastAsia="Times New Roman"/>
          <w:sz w:val="24"/>
          <w:szCs w:val="24"/>
        </w:rPr>
      </w:pPr>
      <w:r>
        <w:rPr>
          <w:rFonts w:eastAsia="Times New Roman"/>
          <w:sz w:val="24"/>
          <w:szCs w:val="24"/>
        </w:rPr>
        <w:t xml:space="preserve">Muligheten for å se alle som </w:t>
      </w:r>
      <w:r w:rsidRPr="006F6BA0">
        <w:rPr>
          <w:rFonts w:eastAsia="Times New Roman"/>
          <w:sz w:val="24"/>
          <w:szCs w:val="24"/>
        </w:rPr>
        <w:t>studie</w:t>
      </w:r>
      <w:r>
        <w:rPr>
          <w:rFonts w:eastAsia="Times New Roman"/>
          <w:sz w:val="24"/>
          <w:szCs w:val="24"/>
        </w:rPr>
        <w:t>forberedt</w:t>
      </w:r>
      <w:r w:rsidRPr="006F6BA0">
        <w:rPr>
          <w:rFonts w:eastAsia="Times New Roman"/>
          <w:sz w:val="24"/>
          <w:szCs w:val="24"/>
        </w:rPr>
        <w:t xml:space="preserve"> uavhengig av om de har </w:t>
      </w:r>
      <w:r>
        <w:rPr>
          <w:rFonts w:eastAsia="Times New Roman"/>
          <w:sz w:val="24"/>
          <w:szCs w:val="24"/>
        </w:rPr>
        <w:t xml:space="preserve">fullført </w:t>
      </w:r>
      <w:r w:rsidRPr="006F6BA0">
        <w:rPr>
          <w:rFonts w:eastAsia="Times New Roman"/>
          <w:sz w:val="24"/>
          <w:szCs w:val="24"/>
        </w:rPr>
        <w:t>studiespesialisering eller yrkesfag</w:t>
      </w:r>
      <w:r>
        <w:rPr>
          <w:rFonts w:eastAsia="Times New Roman"/>
          <w:sz w:val="24"/>
          <w:szCs w:val="24"/>
        </w:rPr>
        <w:t xml:space="preserve"> må vurderes. Erfaringer fra Y-veien og inntak på grunnlag av realkompetanse til UH tilsier en økt bruk av disse mulighetene.</w:t>
      </w:r>
    </w:p>
    <w:p w:rsidR="008D118B" w:rsidRPr="006F6BA0" w:rsidRDefault="008D118B" w:rsidP="008D118B">
      <w:pPr>
        <w:pStyle w:val="Listeavsnitt"/>
        <w:numPr>
          <w:ilvl w:val="0"/>
          <w:numId w:val="15"/>
        </w:numPr>
        <w:spacing w:after="200" w:line="276" w:lineRule="auto"/>
        <w:rPr>
          <w:rFonts w:eastAsia="Times New Roman"/>
          <w:sz w:val="24"/>
          <w:szCs w:val="24"/>
        </w:rPr>
      </w:pPr>
      <w:r>
        <w:rPr>
          <w:rFonts w:eastAsia="Times New Roman"/>
          <w:sz w:val="24"/>
          <w:szCs w:val="24"/>
        </w:rPr>
        <w:t xml:space="preserve">Voksenretten bør gjennomgås nærmere, både med tanke på når den inntrer og varigheten. Det er en utfordring at den inntrer først ved fylte 25 år. For å sikre gjennomføring og muligheten for omskolering og etter- og videreutdanning, kan det også være behov for å utvide, eventuelt oppheve voksenretten.  </w:t>
      </w:r>
    </w:p>
    <w:p w:rsidR="008D118B" w:rsidRDefault="008D118B" w:rsidP="008D118B">
      <w:pPr>
        <w:pStyle w:val="Listeavsnitt"/>
        <w:numPr>
          <w:ilvl w:val="0"/>
          <w:numId w:val="15"/>
        </w:numPr>
        <w:spacing w:after="200" w:line="276" w:lineRule="auto"/>
        <w:rPr>
          <w:rFonts w:eastAsia="Times New Roman"/>
          <w:sz w:val="24"/>
          <w:szCs w:val="24"/>
        </w:rPr>
      </w:pPr>
      <w:r>
        <w:rPr>
          <w:rFonts w:eastAsia="Times New Roman"/>
          <w:sz w:val="24"/>
          <w:szCs w:val="24"/>
        </w:rPr>
        <w:t>Kompetanse Norge mener at det er mangelfull statistikk om</w:t>
      </w:r>
      <w:r w:rsidRPr="006F6BA0">
        <w:rPr>
          <w:rFonts w:eastAsia="Times New Roman"/>
          <w:sz w:val="24"/>
          <w:szCs w:val="24"/>
        </w:rPr>
        <w:t xml:space="preserve"> gjennomføringen av </w:t>
      </w:r>
      <w:r>
        <w:rPr>
          <w:rFonts w:eastAsia="Times New Roman"/>
          <w:sz w:val="24"/>
          <w:szCs w:val="24"/>
        </w:rPr>
        <w:t>videregående opplæring</w:t>
      </w:r>
      <w:r w:rsidRPr="006F6BA0">
        <w:rPr>
          <w:rFonts w:eastAsia="Times New Roman"/>
          <w:sz w:val="24"/>
          <w:szCs w:val="24"/>
        </w:rPr>
        <w:t xml:space="preserve"> for voksne</w:t>
      </w:r>
      <w:r>
        <w:rPr>
          <w:rFonts w:eastAsia="Times New Roman"/>
          <w:sz w:val="24"/>
          <w:szCs w:val="24"/>
        </w:rPr>
        <w:t>. Det mangler registre som viser hvilken type opplæring de voksne har fått, om den har blitt tilpasset gjennom realkompetansevurdering eller på andre måter er opplæring som skiller seg fra generelle utdanningsløp</w:t>
      </w:r>
      <w:r w:rsidRPr="006F6BA0">
        <w:rPr>
          <w:rFonts w:eastAsia="Times New Roman"/>
          <w:sz w:val="24"/>
          <w:szCs w:val="24"/>
        </w:rPr>
        <w:t>.</w:t>
      </w:r>
      <w:r>
        <w:rPr>
          <w:rFonts w:eastAsia="Times New Roman"/>
          <w:sz w:val="24"/>
          <w:szCs w:val="24"/>
        </w:rPr>
        <w:t xml:space="preserve"> Det må jobbes med gjennomgående og felles systemer for registrering utdanningstilbudene, av realkompetansevurdering og opplæring, slik at man får et bedre kunnskapsgrunnlag på området.</w:t>
      </w:r>
    </w:p>
    <w:p w:rsidR="008D118B" w:rsidRPr="0059225B" w:rsidRDefault="008D118B" w:rsidP="008D118B">
      <w:pPr>
        <w:pStyle w:val="Listeavsnitt"/>
        <w:numPr>
          <w:ilvl w:val="0"/>
          <w:numId w:val="15"/>
        </w:numPr>
        <w:spacing w:after="200" w:line="276" w:lineRule="auto"/>
        <w:rPr>
          <w:rFonts w:eastAsia="Times New Roman"/>
          <w:sz w:val="24"/>
          <w:szCs w:val="24"/>
        </w:rPr>
      </w:pPr>
      <w:r>
        <w:rPr>
          <w:rFonts w:eastAsia="Times New Roman"/>
          <w:sz w:val="24"/>
          <w:szCs w:val="24"/>
        </w:rPr>
        <w:t>Det er positivt at en samtidig ser på mu</w:t>
      </w:r>
      <w:r w:rsidRPr="0059225B">
        <w:rPr>
          <w:rFonts w:eastAsia="Times New Roman"/>
          <w:sz w:val="24"/>
          <w:szCs w:val="24"/>
        </w:rPr>
        <w:t xml:space="preserve">ligheter for livsopphold kombinert med utdanning. </w:t>
      </w:r>
      <w:r>
        <w:rPr>
          <w:rFonts w:eastAsia="Times New Roman"/>
          <w:sz w:val="24"/>
          <w:szCs w:val="24"/>
        </w:rPr>
        <w:t>For mange voksne er trolig manglende finansiering av livsopphold medvirkende til at</w:t>
      </w:r>
      <w:r w:rsidRPr="0059225B">
        <w:rPr>
          <w:rFonts w:eastAsia="Times New Roman"/>
          <w:sz w:val="24"/>
          <w:szCs w:val="24"/>
        </w:rPr>
        <w:t xml:space="preserve"> </w:t>
      </w:r>
      <w:r>
        <w:rPr>
          <w:rFonts w:eastAsia="Times New Roman"/>
          <w:sz w:val="24"/>
          <w:szCs w:val="24"/>
        </w:rPr>
        <w:t>ikke flere fullfører videregående opplæring eller tar etter- og videreutdanning.</w:t>
      </w:r>
    </w:p>
    <w:p w:rsidR="008D118B" w:rsidRPr="006F6BA0" w:rsidRDefault="008D118B" w:rsidP="008D118B">
      <w:pPr>
        <w:rPr>
          <w:rFonts w:ascii="Verdana" w:hAnsi="Verdana"/>
          <w:sz w:val="24"/>
        </w:rPr>
      </w:pPr>
    </w:p>
    <w:p w:rsidR="004B2C23" w:rsidRDefault="00015095" w:rsidP="004B2C23">
      <w:pPr>
        <w:rPr>
          <w:rFonts w:ascii="Verdana" w:hAnsi="Verdana"/>
          <w:sz w:val="20"/>
          <w:szCs w:val="20"/>
        </w:rPr>
      </w:pPr>
      <w:r>
        <w:rPr>
          <w:rFonts w:ascii="Verdana" w:hAnsi="Verdana"/>
          <w:sz w:val="20"/>
          <w:szCs w:val="20"/>
        </w:rPr>
        <w:t>Med vennlig hilsen</w:t>
      </w:r>
    </w:p>
    <w:p w:rsidR="00EE7E6E" w:rsidRDefault="00EE7E6E" w:rsidP="004B2C23">
      <w:pPr>
        <w:rPr>
          <w:rFonts w:ascii="Verdana" w:hAnsi="Verdana"/>
          <w:sz w:val="20"/>
          <w:szCs w:val="20"/>
        </w:rPr>
      </w:pPr>
    </w:p>
    <w:p w:rsidR="00EE7E6E" w:rsidRDefault="00EE7E6E" w:rsidP="004B2C23">
      <w:pPr>
        <w:rPr>
          <w:rFonts w:ascii="Verdana" w:hAnsi="Verdana"/>
          <w:sz w:val="20"/>
          <w:szCs w:val="20"/>
        </w:rPr>
      </w:pPr>
    </w:p>
    <w:p w:rsidR="00EE7E6E" w:rsidRDefault="00EE7E6E" w:rsidP="004B2C23">
      <w:pPr>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p>
    <w:p w:rsidR="00AF0749" w:rsidRDefault="008D118B" w:rsidP="004B2C23">
      <w:pPr>
        <w:rPr>
          <w:rFonts w:ascii="Verdana" w:hAnsi="Verdana"/>
          <w:sz w:val="20"/>
          <w:szCs w:val="20"/>
        </w:rPr>
      </w:pPr>
      <w:bookmarkStart w:id="14" w:name="SAKSANSVARLIGNAVN"/>
      <w:r>
        <w:rPr>
          <w:rFonts w:ascii="Verdana" w:hAnsi="Verdana"/>
          <w:sz w:val="20"/>
          <w:szCs w:val="20"/>
        </w:rPr>
        <w:t>Cathinca F. Hatlem</w:t>
      </w:r>
      <w:r w:rsidR="00B70C04">
        <w:rPr>
          <w:rFonts w:ascii="Verdana" w:hAnsi="Verdana"/>
          <w:sz w:val="20"/>
          <w:szCs w:val="20"/>
        </w:rPr>
        <w:tab/>
      </w:r>
      <w:r w:rsidR="00B70C04">
        <w:rPr>
          <w:rFonts w:ascii="Verdana" w:hAnsi="Verdana"/>
          <w:sz w:val="20"/>
          <w:szCs w:val="20"/>
        </w:rPr>
        <w:tab/>
      </w:r>
      <w:r w:rsidR="00B70C04">
        <w:rPr>
          <w:rFonts w:ascii="Verdana" w:hAnsi="Verdana"/>
          <w:sz w:val="20"/>
          <w:szCs w:val="20"/>
        </w:rPr>
        <w:tab/>
      </w:r>
      <w:r w:rsidR="00B70C04">
        <w:rPr>
          <w:rFonts w:ascii="Verdana" w:hAnsi="Verdana"/>
          <w:sz w:val="20"/>
          <w:szCs w:val="20"/>
        </w:rPr>
        <w:tab/>
      </w:r>
      <w:r w:rsidR="00B70C04">
        <w:rPr>
          <w:rFonts w:ascii="Verdana" w:hAnsi="Verdana"/>
          <w:sz w:val="20"/>
          <w:szCs w:val="20"/>
        </w:rPr>
        <w:tab/>
      </w:r>
      <w:bookmarkEnd w:id="14"/>
      <w:r w:rsidR="001B2B72">
        <w:rPr>
          <w:rFonts w:ascii="Verdana" w:hAnsi="Verdana"/>
          <w:sz w:val="20"/>
          <w:szCs w:val="20"/>
        </w:rPr>
        <w:t xml:space="preserve">     </w:t>
      </w:r>
      <w:r w:rsidR="001B2B72">
        <w:rPr>
          <w:rFonts w:ascii="Verdana" w:hAnsi="Verdana"/>
          <w:sz w:val="20"/>
          <w:szCs w:val="20"/>
        </w:rPr>
        <w:tab/>
      </w:r>
      <w:r>
        <w:rPr>
          <w:rFonts w:ascii="Verdana" w:hAnsi="Verdana"/>
          <w:sz w:val="20"/>
          <w:szCs w:val="20"/>
        </w:rPr>
        <w:t>Espen Brynsrud</w:t>
      </w:r>
    </w:p>
    <w:p w:rsidR="00EE7E6E" w:rsidRDefault="008D118B" w:rsidP="00217815">
      <w:pPr>
        <w:rPr>
          <w:rFonts w:ascii="Verdana" w:hAnsi="Verdana"/>
          <w:sz w:val="20"/>
          <w:szCs w:val="20"/>
        </w:rPr>
      </w:pPr>
      <w:bookmarkStart w:id="15" w:name="ADMLEDERSTILLING"/>
      <w:r>
        <w:rPr>
          <w:rFonts w:ascii="Verdana" w:hAnsi="Verdana"/>
          <w:sz w:val="20"/>
          <w:szCs w:val="20"/>
        </w:rPr>
        <w:t>fung. direktør</w:t>
      </w:r>
      <w:bookmarkEnd w:id="15"/>
      <w:r w:rsidR="00EE7E6E">
        <w:rPr>
          <w:rFonts w:ascii="Verdana" w:hAnsi="Verdana"/>
          <w:sz w:val="20"/>
          <w:szCs w:val="20"/>
        </w:rPr>
        <w:tab/>
      </w:r>
      <w:r w:rsidR="00EE7E6E">
        <w:rPr>
          <w:rFonts w:ascii="Verdana" w:hAnsi="Verdana"/>
          <w:sz w:val="20"/>
          <w:szCs w:val="20"/>
        </w:rPr>
        <w:tab/>
      </w:r>
      <w:r w:rsidR="00EE7E6E">
        <w:rPr>
          <w:rFonts w:ascii="Verdana" w:hAnsi="Verdana"/>
          <w:sz w:val="20"/>
          <w:szCs w:val="20"/>
        </w:rPr>
        <w:tab/>
      </w:r>
      <w:r w:rsidR="00EE7E6E">
        <w:rPr>
          <w:rFonts w:ascii="Verdana" w:hAnsi="Verdana"/>
          <w:sz w:val="20"/>
          <w:szCs w:val="20"/>
        </w:rPr>
        <w:tab/>
      </w:r>
      <w:r w:rsidR="00EE7E6E">
        <w:rPr>
          <w:rFonts w:ascii="Verdana" w:hAnsi="Verdana"/>
          <w:sz w:val="20"/>
          <w:szCs w:val="20"/>
        </w:rPr>
        <w:tab/>
      </w:r>
      <w:r w:rsidR="00764997">
        <w:rPr>
          <w:rFonts w:ascii="Verdana" w:hAnsi="Verdana"/>
          <w:sz w:val="20"/>
          <w:szCs w:val="20"/>
        </w:rPr>
        <w:tab/>
      </w:r>
      <w:bookmarkStart w:id="16" w:name="SAKSANSVARLIGSTILLING"/>
      <w:r w:rsidR="001B2B72">
        <w:rPr>
          <w:rFonts w:ascii="Verdana" w:hAnsi="Verdana"/>
          <w:sz w:val="20"/>
          <w:szCs w:val="20"/>
        </w:rPr>
        <w:tab/>
      </w:r>
      <w:r>
        <w:rPr>
          <w:rFonts w:ascii="Verdana" w:hAnsi="Verdana"/>
          <w:sz w:val="20"/>
          <w:szCs w:val="20"/>
        </w:rPr>
        <w:t>fung. avdelingsleder</w:t>
      </w:r>
      <w:bookmarkEnd w:id="16"/>
      <w:r w:rsidR="00762A9F">
        <w:rPr>
          <w:rFonts w:ascii="Verdana" w:hAnsi="Verdana"/>
          <w:sz w:val="20"/>
          <w:szCs w:val="20"/>
        </w:rPr>
        <w:tab/>
      </w:r>
    </w:p>
    <w:p w:rsidR="00EE7E6E" w:rsidRDefault="00EE7E6E" w:rsidP="004B2C23">
      <w:pPr>
        <w:rPr>
          <w:rFonts w:ascii="Verdana" w:hAnsi="Verdana"/>
          <w:sz w:val="20"/>
          <w:szCs w:val="20"/>
        </w:rPr>
      </w:pPr>
    </w:p>
    <w:p w:rsidR="00015095" w:rsidRPr="00142E7E" w:rsidRDefault="00015095" w:rsidP="004B2C23">
      <w:pPr>
        <w:rPr>
          <w:rFonts w:ascii="Verdana" w:hAnsi="Verdana"/>
          <w:sz w:val="20"/>
          <w:szCs w:val="20"/>
        </w:rPr>
      </w:pPr>
    </w:p>
    <w:p w:rsidR="00391473" w:rsidRPr="00142E7E" w:rsidRDefault="00391473" w:rsidP="004B2C23">
      <w:pPr>
        <w:rPr>
          <w:rFonts w:ascii="Verdana" w:hAnsi="Verdana"/>
          <w:sz w:val="20"/>
          <w:szCs w:val="20"/>
        </w:rPr>
      </w:pPr>
      <w:bookmarkStart w:id="17" w:name="VEDLEGG"/>
      <w:bookmarkEnd w:id="17"/>
    </w:p>
    <w:p w:rsidR="00BA1D3F" w:rsidRPr="00142E7E" w:rsidRDefault="00BA1D3F" w:rsidP="004B2C23">
      <w:pPr>
        <w:rPr>
          <w:rFonts w:ascii="Verdana" w:hAnsi="Verdana"/>
          <w:sz w:val="20"/>
          <w:szCs w:val="20"/>
        </w:rPr>
      </w:pPr>
    </w:p>
    <w:p w:rsidR="00BA1D3F" w:rsidRPr="00E45212" w:rsidRDefault="00E45212" w:rsidP="004B2C23">
      <w:pPr>
        <w:rPr>
          <w:rFonts w:ascii="Verdana" w:hAnsi="Verdana"/>
          <w:i/>
          <w:sz w:val="18"/>
          <w:szCs w:val="18"/>
        </w:rPr>
      </w:pPr>
      <w:r>
        <w:rPr>
          <w:rFonts w:ascii="Verdana" w:hAnsi="Verdana"/>
          <w:i/>
          <w:sz w:val="18"/>
          <w:szCs w:val="18"/>
        </w:rPr>
        <w:t>Dokumentet er elektronisk godkjent og har dermed ingen signaturer</w:t>
      </w:r>
    </w:p>
    <w:p w:rsidR="00BA1D3F" w:rsidRPr="00142E7E" w:rsidRDefault="00BA1D3F" w:rsidP="004B2C23">
      <w:pPr>
        <w:rPr>
          <w:rFonts w:ascii="Verdana" w:hAnsi="Verdana"/>
          <w:sz w:val="20"/>
          <w:szCs w:val="20"/>
        </w:rPr>
      </w:pPr>
    </w:p>
    <w:p w:rsidR="00BA1D3F" w:rsidRPr="00142E7E" w:rsidRDefault="00BA1D3F" w:rsidP="004B2C23">
      <w:pPr>
        <w:rPr>
          <w:rFonts w:ascii="Verdana" w:hAnsi="Verdana"/>
          <w:sz w:val="20"/>
          <w:szCs w:val="20"/>
        </w:rPr>
      </w:pPr>
      <w:bookmarkStart w:id="18" w:name="KOPITILTABELL"/>
      <w:bookmarkEnd w:id="18"/>
    </w:p>
    <w:p w:rsidR="004B43C9" w:rsidRPr="004B2C23" w:rsidRDefault="004B43C9" w:rsidP="004B2C23"/>
    <w:sectPr w:rsidR="004B43C9" w:rsidRPr="004B2C23" w:rsidSect="001A2C82">
      <w:type w:val="continuous"/>
      <w:pgSz w:w="11906" w:h="16838" w:code="9"/>
      <w:pgMar w:top="1418" w:right="1134" w:bottom="1418" w:left="1134" w:header="709"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68E" w:rsidRDefault="00D2068E">
      <w:r>
        <w:separator/>
      </w:r>
    </w:p>
  </w:endnote>
  <w:endnote w:type="continuationSeparator" w:id="0">
    <w:p w:rsidR="00D2068E" w:rsidRDefault="00D20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Herme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815" w:rsidRPr="00471362" w:rsidRDefault="00217815" w:rsidP="00471362">
    <w:pPr>
      <w:pStyle w:val="Bunntekst"/>
      <w:jc w:val="right"/>
      <w:rPr>
        <w:rFonts w:ascii="Hermes" w:hAnsi="Hermes"/>
      </w:rPr>
    </w:pPr>
    <w:r>
      <w:rPr>
        <w:rFonts w:ascii="Hermes" w:hAnsi="Hermes"/>
      </w:rPr>
      <w:fldChar w:fldCharType="begin"/>
    </w:r>
    <w:r>
      <w:rPr>
        <w:rFonts w:ascii="Hermes" w:hAnsi="Hermes"/>
      </w:rPr>
      <w:instrText xml:space="preserve"> PAGE  \* Arabic  \* MERGEFORMAT </w:instrText>
    </w:r>
    <w:r>
      <w:rPr>
        <w:rFonts w:ascii="Hermes" w:hAnsi="Hermes"/>
      </w:rPr>
      <w:fldChar w:fldCharType="separate"/>
    </w:r>
    <w:r w:rsidR="00CB77C8">
      <w:rPr>
        <w:rFonts w:ascii="Hermes" w:hAnsi="Hermes"/>
        <w:noProof/>
      </w:rPr>
      <w:t>2</w:t>
    </w:r>
    <w:r>
      <w:rPr>
        <w:rFonts w:ascii="Hermes" w:hAnsi="Herme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815" w:rsidRPr="009F14A7" w:rsidRDefault="00CB77C8" w:rsidP="00471362">
    <w:pPr>
      <w:pStyle w:val="Bunntekst"/>
      <w:tabs>
        <w:tab w:val="left" w:pos="2608"/>
        <w:tab w:val="left" w:pos="4706"/>
        <w:tab w:val="left" w:pos="7711"/>
      </w:tabs>
      <w:ind w:left="170"/>
      <w:rPr>
        <w:b/>
        <w:bCs/>
        <w:sz w:val="12"/>
        <w:szCs w:val="12"/>
      </w:rPr>
    </w:pPr>
    <w:r>
      <w:rPr>
        <w:noProof/>
        <w:sz w:val="12"/>
        <w:szCs w:val="12"/>
        <w:lang w:eastAsia="nb-NO"/>
      </w:rPr>
      <mc:AlternateContent>
        <mc:Choice Requires="wps">
          <w:drawing>
            <wp:anchor distT="0" distB="0" distL="114300" distR="114300" simplePos="0" relativeHeight="251658752" behindDoc="0" locked="0" layoutInCell="1" allowOverlap="1">
              <wp:simplePos x="0" y="0"/>
              <wp:positionH relativeFrom="page">
                <wp:posOffset>5508625</wp:posOffset>
              </wp:positionH>
              <wp:positionV relativeFrom="page">
                <wp:posOffset>9469120</wp:posOffset>
              </wp:positionV>
              <wp:extent cx="0" cy="647700"/>
              <wp:effectExtent l="12700" t="10795" r="6350" b="8255"/>
              <wp:wrapNone/>
              <wp:docPr id="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770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47331" id="Line 15"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3.75pt,745.6pt" to="433.75pt,79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" strokeweight=".5pt">
              <v:stroke dashstyle="dash"/>
              <w10:wrap anchorx="page" anchory="page"/>
            </v:line>
          </w:pict>
        </mc:Fallback>
      </mc:AlternateContent>
    </w:r>
    <w:r>
      <w:rPr>
        <w:noProof/>
        <w:sz w:val="12"/>
        <w:szCs w:val="12"/>
        <w:lang w:eastAsia="nb-NO"/>
      </w:rPr>
      <mc:AlternateContent>
        <mc:Choice Requires="wps">
          <w:drawing>
            <wp:anchor distT="0" distB="0" distL="114300" distR="114300" simplePos="0" relativeHeight="251657728" behindDoc="0" locked="0" layoutInCell="1" allowOverlap="1">
              <wp:simplePos x="0" y="0"/>
              <wp:positionH relativeFrom="page">
                <wp:posOffset>3600450</wp:posOffset>
              </wp:positionH>
              <wp:positionV relativeFrom="page">
                <wp:posOffset>9469120</wp:posOffset>
              </wp:positionV>
              <wp:extent cx="0" cy="647700"/>
              <wp:effectExtent l="9525" t="10795" r="9525" b="8255"/>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770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9C38A" id="Line 14"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745.6pt" to="283.5pt,79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" strokeweight=".5pt">
              <v:stroke dashstyle="dash"/>
              <w10:wrap anchorx="page" anchory="page"/>
            </v:line>
          </w:pict>
        </mc:Fallback>
      </mc:AlternateContent>
    </w:r>
    <w:r>
      <w:rPr>
        <w:noProof/>
        <w:sz w:val="12"/>
        <w:szCs w:val="12"/>
        <w:lang w:eastAsia="nb-NO"/>
      </w:rPr>
      <mc:AlternateContent>
        <mc:Choice Requires="wps">
          <w:drawing>
            <wp:anchor distT="0" distB="0" distL="114300" distR="114300" simplePos="0" relativeHeight="251656704" behindDoc="0" locked="0" layoutInCell="1" allowOverlap="1">
              <wp:simplePos x="0" y="0"/>
              <wp:positionH relativeFrom="page">
                <wp:posOffset>2268220</wp:posOffset>
              </wp:positionH>
              <wp:positionV relativeFrom="page">
                <wp:posOffset>9469120</wp:posOffset>
              </wp:positionV>
              <wp:extent cx="0" cy="647700"/>
              <wp:effectExtent l="10795" t="10795" r="8255" b="8255"/>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770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A4602C" id="Line 13"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8.6pt,745.6pt" to="178.6pt,79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" strokeweight=".5pt">
              <v:stroke dashstyle="dash"/>
              <w10:wrap anchorx="page" anchory="page"/>
            </v:line>
          </w:pict>
        </mc:Fallback>
      </mc:AlternateContent>
    </w:r>
    <w:r>
      <w:rPr>
        <w:noProof/>
        <w:sz w:val="12"/>
        <w:szCs w:val="12"/>
        <w:lang w:eastAsia="nb-NO"/>
      </w:rPr>
      <mc:AlternateContent>
        <mc:Choice Requires="wps">
          <w:drawing>
            <wp:anchor distT="0" distB="0" distL="114300" distR="114300" simplePos="0" relativeHeight="251655680" behindDoc="0" locked="0" layoutInCell="1" allowOverlap="1">
              <wp:simplePos x="0" y="0"/>
              <wp:positionH relativeFrom="page">
                <wp:posOffset>720090</wp:posOffset>
              </wp:positionH>
              <wp:positionV relativeFrom="page">
                <wp:posOffset>9469120</wp:posOffset>
              </wp:positionV>
              <wp:extent cx="0" cy="647700"/>
              <wp:effectExtent l="5715" t="10795" r="13335" b="8255"/>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770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05A12A" id="Line 12"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745.6pt" to="56.7pt,79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" strokeweight=".5pt">
              <v:stroke dashstyle="dash"/>
              <w10:wrap anchorx="page" anchory="page"/>
            </v:line>
          </w:pict>
        </mc:Fallback>
      </mc:AlternateContent>
    </w:r>
    <w:r w:rsidR="00217815" w:rsidRPr="009F14A7">
      <w:rPr>
        <w:b/>
        <w:bCs/>
        <w:sz w:val="12"/>
        <w:szCs w:val="12"/>
      </w:rPr>
      <w:t>Postadresse</w:t>
    </w:r>
    <w:r w:rsidR="00217815" w:rsidRPr="009F14A7">
      <w:rPr>
        <w:b/>
        <w:bCs/>
        <w:sz w:val="12"/>
        <w:szCs w:val="12"/>
      </w:rPr>
      <w:tab/>
      <w:t>Besøksadresse</w:t>
    </w:r>
    <w:r w:rsidR="00217815" w:rsidRPr="009F14A7">
      <w:rPr>
        <w:b/>
        <w:bCs/>
        <w:sz w:val="12"/>
        <w:szCs w:val="12"/>
      </w:rPr>
      <w:tab/>
    </w:r>
    <w:r w:rsidR="00D55DD9">
      <w:rPr>
        <w:b/>
        <w:bCs/>
        <w:sz w:val="12"/>
        <w:szCs w:val="12"/>
      </w:rPr>
      <w:t xml:space="preserve">Internett: </w:t>
    </w:r>
    <w:r w:rsidR="00FA741C">
      <w:rPr>
        <w:sz w:val="12"/>
        <w:szCs w:val="12"/>
      </w:rPr>
      <w:t>www.kompetansenorge</w:t>
    </w:r>
    <w:r w:rsidR="00217815" w:rsidRPr="009F14A7">
      <w:rPr>
        <w:sz w:val="12"/>
        <w:szCs w:val="12"/>
      </w:rPr>
      <w:t>.no</w:t>
    </w:r>
    <w:r w:rsidR="00217815" w:rsidRPr="009F14A7">
      <w:rPr>
        <w:sz w:val="12"/>
        <w:szCs w:val="12"/>
      </w:rPr>
      <w:tab/>
    </w:r>
    <w:r w:rsidR="00217815" w:rsidRPr="009F14A7">
      <w:rPr>
        <w:b/>
        <w:bCs/>
        <w:sz w:val="12"/>
        <w:szCs w:val="12"/>
      </w:rPr>
      <w:t>Saksbehandler</w:t>
    </w:r>
  </w:p>
  <w:p w:rsidR="00217815" w:rsidRPr="009F14A7" w:rsidRDefault="00217815" w:rsidP="00BB6CDE">
    <w:pPr>
      <w:pStyle w:val="Bunntekst"/>
      <w:tabs>
        <w:tab w:val="left" w:pos="2608"/>
        <w:tab w:val="left" w:pos="4706"/>
        <w:tab w:val="left" w:pos="7711"/>
      </w:tabs>
      <w:spacing w:line="220" w:lineRule="exact"/>
      <w:ind w:left="170"/>
      <w:rPr>
        <w:sz w:val="12"/>
        <w:szCs w:val="12"/>
      </w:rPr>
    </w:pPr>
    <w:r w:rsidRPr="009F14A7">
      <w:rPr>
        <w:sz w:val="12"/>
        <w:szCs w:val="12"/>
      </w:rPr>
      <w:t xml:space="preserve">Postboks </w:t>
    </w:r>
    <w:r w:rsidR="00261E24">
      <w:rPr>
        <w:sz w:val="12"/>
        <w:szCs w:val="12"/>
      </w:rPr>
      <w:t>236 Sentrum</w:t>
    </w:r>
    <w:r w:rsidRPr="009F14A7">
      <w:rPr>
        <w:sz w:val="12"/>
        <w:szCs w:val="12"/>
      </w:rPr>
      <w:tab/>
    </w:r>
    <w:r w:rsidR="00261E24">
      <w:rPr>
        <w:sz w:val="12"/>
        <w:szCs w:val="12"/>
      </w:rPr>
      <w:t>Karl Johans gate 7</w:t>
    </w:r>
    <w:r w:rsidR="00D55DD9">
      <w:rPr>
        <w:sz w:val="12"/>
        <w:szCs w:val="12"/>
      </w:rPr>
      <w:t>, Oslo</w:t>
    </w:r>
    <w:r w:rsidRPr="009F14A7">
      <w:rPr>
        <w:sz w:val="12"/>
        <w:szCs w:val="12"/>
      </w:rPr>
      <w:tab/>
    </w:r>
    <w:r w:rsidR="00D55DD9" w:rsidRPr="00D55DD9">
      <w:rPr>
        <w:b/>
        <w:sz w:val="12"/>
        <w:szCs w:val="12"/>
      </w:rPr>
      <w:t>E-post:</w:t>
    </w:r>
    <w:r w:rsidR="00D55DD9">
      <w:rPr>
        <w:sz w:val="12"/>
        <w:szCs w:val="12"/>
      </w:rPr>
      <w:t xml:space="preserve"> </w:t>
    </w:r>
    <w:hyperlink r:id="rId1" w:history="1">
      <w:r w:rsidR="00FA741C" w:rsidRPr="00A27C9C">
        <w:rPr>
          <w:rStyle w:val="Hyperkobling"/>
          <w:sz w:val="12"/>
          <w:szCs w:val="12"/>
        </w:rPr>
        <w:t>postmottak@kompetansenorge.no</w:t>
      </w:r>
    </w:hyperlink>
    <w:r w:rsidRPr="009F14A7">
      <w:rPr>
        <w:sz w:val="12"/>
        <w:szCs w:val="12"/>
      </w:rPr>
      <w:tab/>
    </w:r>
    <w:bookmarkStart w:id="10" w:name="SAKSBEHANDLERNAVN"/>
    <w:r w:rsidR="000705F7">
      <w:rPr>
        <w:sz w:val="12"/>
        <w:szCs w:val="12"/>
      </w:rPr>
      <w:t>Astri Elisabeth Pestalozzi</w:t>
    </w:r>
    <w:bookmarkEnd w:id="10"/>
  </w:p>
  <w:p w:rsidR="00217815" w:rsidRPr="009F14A7" w:rsidRDefault="00D55DD9" w:rsidP="00471362">
    <w:pPr>
      <w:pStyle w:val="Bunntekst"/>
      <w:tabs>
        <w:tab w:val="left" w:pos="2608"/>
        <w:tab w:val="left" w:pos="4706"/>
        <w:tab w:val="left" w:pos="7711"/>
      </w:tabs>
      <w:spacing w:line="220" w:lineRule="exact"/>
      <w:ind w:left="170"/>
      <w:rPr>
        <w:sz w:val="12"/>
        <w:szCs w:val="12"/>
      </w:rPr>
    </w:pPr>
    <w:r>
      <w:rPr>
        <w:sz w:val="12"/>
        <w:szCs w:val="12"/>
      </w:rPr>
      <w:t>0103 Oslo</w:t>
    </w:r>
    <w:r>
      <w:rPr>
        <w:sz w:val="12"/>
        <w:szCs w:val="12"/>
      </w:rPr>
      <w:tab/>
      <w:t>Rådhusgaten 2, Bergen</w:t>
    </w:r>
    <w:r w:rsidR="00217815" w:rsidRPr="009F14A7">
      <w:rPr>
        <w:sz w:val="12"/>
        <w:szCs w:val="12"/>
      </w:rPr>
      <w:tab/>
    </w:r>
    <w:r w:rsidR="00217815" w:rsidRPr="009F14A7">
      <w:rPr>
        <w:b/>
        <w:bCs/>
        <w:sz w:val="12"/>
        <w:szCs w:val="12"/>
      </w:rPr>
      <w:t>Org.nr</w:t>
    </w:r>
    <w:r>
      <w:rPr>
        <w:b/>
        <w:bCs/>
        <w:sz w:val="12"/>
        <w:szCs w:val="12"/>
      </w:rPr>
      <w:t>.</w:t>
    </w:r>
    <w:r w:rsidR="00217815" w:rsidRPr="009F14A7">
      <w:rPr>
        <w:b/>
        <w:bCs/>
        <w:sz w:val="12"/>
        <w:szCs w:val="12"/>
      </w:rPr>
      <w:t xml:space="preserve">: </w:t>
    </w:r>
    <w:r w:rsidR="00217815" w:rsidRPr="009F14A7">
      <w:rPr>
        <w:sz w:val="12"/>
        <w:szCs w:val="12"/>
      </w:rPr>
      <w:t xml:space="preserve"> 974 788 985</w:t>
    </w:r>
    <w:r w:rsidR="00217815" w:rsidRPr="009F14A7">
      <w:rPr>
        <w:sz w:val="12"/>
        <w:szCs w:val="12"/>
      </w:rPr>
      <w:tab/>
    </w:r>
    <w:bookmarkStart w:id="11" w:name="SAKSBEHANDLERSTILLING"/>
    <w:r w:rsidR="000705F7">
      <w:rPr>
        <w:sz w:val="12"/>
        <w:szCs w:val="12"/>
      </w:rPr>
      <w:t>seniorrådgiver</w:t>
    </w:r>
    <w:bookmarkEnd w:id="11"/>
  </w:p>
  <w:p w:rsidR="00217815" w:rsidRPr="009F14A7" w:rsidRDefault="00261E24" w:rsidP="00471362">
    <w:pPr>
      <w:pStyle w:val="Bunntekst"/>
      <w:tabs>
        <w:tab w:val="left" w:pos="2608"/>
        <w:tab w:val="left" w:pos="4706"/>
        <w:tab w:val="left" w:pos="7711"/>
      </w:tabs>
      <w:spacing w:line="220" w:lineRule="exact"/>
      <w:ind w:left="170"/>
      <w:rPr>
        <w:sz w:val="12"/>
        <w:szCs w:val="12"/>
      </w:rPr>
    </w:pPr>
    <w:r>
      <w:rPr>
        <w:sz w:val="12"/>
        <w:szCs w:val="12"/>
      </w:rPr>
      <w:t>Telefon 23 38 13 00</w:t>
    </w:r>
    <w:r>
      <w:rPr>
        <w:sz w:val="12"/>
        <w:szCs w:val="12"/>
      </w:rPr>
      <w:tab/>
    </w:r>
    <w:r w:rsidR="00217815" w:rsidRPr="009F14A7">
      <w:rPr>
        <w:sz w:val="12"/>
        <w:szCs w:val="12"/>
      </w:rPr>
      <w:tab/>
    </w:r>
    <w:r w:rsidR="00217815" w:rsidRPr="009F14A7">
      <w:rPr>
        <w:b/>
        <w:bCs/>
        <w:sz w:val="12"/>
        <w:szCs w:val="12"/>
      </w:rPr>
      <w:t>Kontonr</w:t>
    </w:r>
    <w:r w:rsidR="00D55DD9">
      <w:rPr>
        <w:b/>
        <w:bCs/>
        <w:sz w:val="12"/>
        <w:szCs w:val="12"/>
      </w:rPr>
      <w:t>.</w:t>
    </w:r>
    <w:r w:rsidR="00217815" w:rsidRPr="009F14A7">
      <w:rPr>
        <w:b/>
        <w:bCs/>
        <w:sz w:val="12"/>
        <w:szCs w:val="12"/>
      </w:rPr>
      <w:t xml:space="preserve">: </w:t>
    </w:r>
    <w:r w:rsidR="00217815" w:rsidRPr="009F14A7">
      <w:rPr>
        <w:sz w:val="12"/>
        <w:szCs w:val="12"/>
      </w:rPr>
      <w:t xml:space="preserve"> 8276 01 00389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68E" w:rsidRDefault="00D2068E">
      <w:r>
        <w:separator/>
      </w:r>
    </w:p>
  </w:footnote>
  <w:footnote w:type="continuationSeparator" w:id="0">
    <w:p w:rsidR="00D2068E" w:rsidRDefault="00D20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815" w:rsidRDefault="00CB77C8">
    <w:pPr>
      <w:pStyle w:val="Topptekst"/>
    </w:pPr>
    <w:r>
      <w:rPr>
        <w:noProof/>
        <w:lang w:eastAsia="nb-NO"/>
      </w:rPr>
      <w:drawing>
        <wp:inline distT="0" distB="0" distL="0" distR="0">
          <wp:extent cx="1962150" cy="37147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371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D5222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AC8A3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B485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D24A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D10EE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746B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11043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388E0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AE79B8"/>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138A112C"/>
    <w:lvl w:ilvl="0">
      <w:start w:val="1"/>
      <w:numFmt w:val="bullet"/>
      <w:pStyle w:val="Punktmerketliste"/>
      <w:lvlText w:val=""/>
      <w:lvlJc w:val="left"/>
      <w:pPr>
        <w:tabs>
          <w:tab w:val="num" w:pos="360"/>
        </w:tabs>
        <w:ind w:left="360" w:hanging="360"/>
      </w:pPr>
      <w:rPr>
        <w:rFonts w:ascii="Symbol" w:hAnsi="Symbol" w:hint="default"/>
      </w:rPr>
    </w:lvl>
  </w:abstractNum>
  <w:abstractNum w:abstractNumId="10" w15:restartNumberingAfterBreak="0">
    <w:nsid w:val="1B652510"/>
    <w:multiLevelType w:val="hybridMultilevel"/>
    <w:tmpl w:val="FED6131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9"/>
  </w:num>
  <w:num w:numId="2">
    <w:abstractNumId w:val="9"/>
  </w:num>
  <w:num w:numId="3">
    <w:abstractNumId w:val="8"/>
  </w:num>
  <w:num w:numId="4">
    <w:abstractNumId w:val="8"/>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DB0"/>
    <w:rsid w:val="00015095"/>
    <w:rsid w:val="00017FBF"/>
    <w:rsid w:val="00026666"/>
    <w:rsid w:val="00053DB0"/>
    <w:rsid w:val="000705F7"/>
    <w:rsid w:val="00091601"/>
    <w:rsid w:val="000B14F0"/>
    <w:rsid w:val="000B417E"/>
    <w:rsid w:val="000E1EA7"/>
    <w:rsid w:val="000F4332"/>
    <w:rsid w:val="00142E7E"/>
    <w:rsid w:val="00186977"/>
    <w:rsid w:val="00191D27"/>
    <w:rsid w:val="001A2C82"/>
    <w:rsid w:val="001B2B72"/>
    <w:rsid w:val="001C6804"/>
    <w:rsid w:val="001D3C06"/>
    <w:rsid w:val="001E7792"/>
    <w:rsid w:val="00215DF6"/>
    <w:rsid w:val="00217815"/>
    <w:rsid w:val="00261E24"/>
    <w:rsid w:val="00280FE0"/>
    <w:rsid w:val="00282D52"/>
    <w:rsid w:val="002939EA"/>
    <w:rsid w:val="002B1EC6"/>
    <w:rsid w:val="002D6C4B"/>
    <w:rsid w:val="00354561"/>
    <w:rsid w:val="00367580"/>
    <w:rsid w:val="00374CA8"/>
    <w:rsid w:val="00391473"/>
    <w:rsid w:val="003A1076"/>
    <w:rsid w:val="003B5801"/>
    <w:rsid w:val="004026AF"/>
    <w:rsid w:val="004328A1"/>
    <w:rsid w:val="004535FC"/>
    <w:rsid w:val="00467CAC"/>
    <w:rsid w:val="00471362"/>
    <w:rsid w:val="00483C8D"/>
    <w:rsid w:val="00495A96"/>
    <w:rsid w:val="00496253"/>
    <w:rsid w:val="004B2C23"/>
    <w:rsid w:val="004B43C9"/>
    <w:rsid w:val="004F6404"/>
    <w:rsid w:val="00541B48"/>
    <w:rsid w:val="0057744A"/>
    <w:rsid w:val="00577DA6"/>
    <w:rsid w:val="00592860"/>
    <w:rsid w:val="0060367E"/>
    <w:rsid w:val="00692E1E"/>
    <w:rsid w:val="0069350F"/>
    <w:rsid w:val="006E255D"/>
    <w:rsid w:val="007036F3"/>
    <w:rsid w:val="00730F0F"/>
    <w:rsid w:val="00762A9F"/>
    <w:rsid w:val="00764997"/>
    <w:rsid w:val="007700BE"/>
    <w:rsid w:val="007755DA"/>
    <w:rsid w:val="00795F18"/>
    <w:rsid w:val="007F4D94"/>
    <w:rsid w:val="00843932"/>
    <w:rsid w:val="008522F0"/>
    <w:rsid w:val="00873DB9"/>
    <w:rsid w:val="00895A42"/>
    <w:rsid w:val="0089670C"/>
    <w:rsid w:val="00896D22"/>
    <w:rsid w:val="008B7173"/>
    <w:rsid w:val="008D118B"/>
    <w:rsid w:val="00951510"/>
    <w:rsid w:val="009652E2"/>
    <w:rsid w:val="00965329"/>
    <w:rsid w:val="00972CB4"/>
    <w:rsid w:val="009737F4"/>
    <w:rsid w:val="009A0232"/>
    <w:rsid w:val="009A3F00"/>
    <w:rsid w:val="009C4F04"/>
    <w:rsid w:val="009F14A7"/>
    <w:rsid w:val="009F6889"/>
    <w:rsid w:val="00A2387E"/>
    <w:rsid w:val="00A471AE"/>
    <w:rsid w:val="00A52DD1"/>
    <w:rsid w:val="00A60651"/>
    <w:rsid w:val="00A659F7"/>
    <w:rsid w:val="00A72B04"/>
    <w:rsid w:val="00A76B9A"/>
    <w:rsid w:val="00AD26A8"/>
    <w:rsid w:val="00AF0749"/>
    <w:rsid w:val="00B37979"/>
    <w:rsid w:val="00B60C2B"/>
    <w:rsid w:val="00B70C04"/>
    <w:rsid w:val="00BA1D3F"/>
    <w:rsid w:val="00BB3436"/>
    <w:rsid w:val="00BB3BF7"/>
    <w:rsid w:val="00BB5425"/>
    <w:rsid w:val="00BB6CDE"/>
    <w:rsid w:val="00BE47A4"/>
    <w:rsid w:val="00BF2EDE"/>
    <w:rsid w:val="00BF41CD"/>
    <w:rsid w:val="00C52065"/>
    <w:rsid w:val="00CA5C7F"/>
    <w:rsid w:val="00CB77C8"/>
    <w:rsid w:val="00CD2338"/>
    <w:rsid w:val="00D14DAC"/>
    <w:rsid w:val="00D2068E"/>
    <w:rsid w:val="00D55DD9"/>
    <w:rsid w:val="00D61646"/>
    <w:rsid w:val="00D952A1"/>
    <w:rsid w:val="00D97FCF"/>
    <w:rsid w:val="00DF45E0"/>
    <w:rsid w:val="00E45212"/>
    <w:rsid w:val="00E554B9"/>
    <w:rsid w:val="00E90E49"/>
    <w:rsid w:val="00EB2D97"/>
    <w:rsid w:val="00ED6FF3"/>
    <w:rsid w:val="00EE7E6E"/>
    <w:rsid w:val="00F011F8"/>
    <w:rsid w:val="00F1647C"/>
    <w:rsid w:val="00F4012B"/>
    <w:rsid w:val="00F46AC7"/>
    <w:rsid w:val="00F53257"/>
    <w:rsid w:val="00F711F6"/>
    <w:rsid w:val="00FA4FEA"/>
    <w:rsid w:val="00FA741C"/>
    <w:rsid w:val="00FC7A42"/>
    <w:rsid w:val="00FD020B"/>
    <w:rsid w:val="00FE45C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15030F6-6CB3-4D5B-9E3B-54D511312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70C"/>
    <w:rPr>
      <w:rFonts w:ascii="Garamond" w:hAnsi="Garamond"/>
      <w:sz w:val="22"/>
      <w:szCs w:val="24"/>
      <w:lang w:eastAsia="en-US"/>
    </w:rPr>
  </w:style>
  <w:style w:type="paragraph" w:styleId="Overskrift1">
    <w:name w:val="heading 1"/>
    <w:basedOn w:val="Normal"/>
    <w:next w:val="Brdtekst"/>
    <w:qFormat/>
    <w:rsid w:val="000E1EA7"/>
    <w:pPr>
      <w:outlineLvl w:val="0"/>
    </w:pPr>
    <w:rPr>
      <w:b/>
      <w:bCs/>
    </w:rPr>
  </w:style>
  <w:style w:type="paragraph" w:styleId="Overskrift2">
    <w:name w:val="heading 2"/>
    <w:basedOn w:val="Overskrift1"/>
    <w:next w:val="Brdtekst"/>
    <w:qFormat/>
    <w:rsid w:val="009A3F00"/>
    <w:pPr>
      <w:outlineLvl w:val="1"/>
    </w:pPr>
    <w:rPr>
      <w:bCs w:val="0"/>
      <w:iCs/>
      <w:sz w:val="20"/>
      <w:szCs w:val="28"/>
    </w:rPr>
  </w:style>
  <w:style w:type="paragraph" w:styleId="Overskrift3">
    <w:name w:val="heading 3"/>
    <w:basedOn w:val="Overskrift2"/>
    <w:next w:val="Brdtekst"/>
    <w:qFormat/>
    <w:rsid w:val="009A3F00"/>
    <w:pPr>
      <w:spacing w:after="120"/>
      <w:outlineLvl w:val="2"/>
    </w:pPr>
    <w:rPr>
      <w:b w:val="0"/>
      <w:bCs/>
      <w:i/>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rsid w:val="00A72B04"/>
  </w:style>
  <w:style w:type="paragraph" w:styleId="Bildetekst">
    <w:name w:val="caption"/>
    <w:basedOn w:val="Normal"/>
    <w:next w:val="Normal"/>
    <w:qFormat/>
    <w:rsid w:val="009A3F00"/>
    <w:rPr>
      <w:b/>
      <w:bCs/>
      <w:szCs w:val="20"/>
    </w:rPr>
  </w:style>
  <w:style w:type="paragraph" w:styleId="Hilsen">
    <w:name w:val="Closing"/>
    <w:basedOn w:val="Normal"/>
    <w:semiHidden/>
    <w:rsid w:val="004B43C9"/>
    <w:pPr>
      <w:keepNext/>
      <w:keepLines/>
      <w:spacing w:line="264" w:lineRule="auto"/>
    </w:pPr>
  </w:style>
  <w:style w:type="paragraph" w:styleId="Dato">
    <w:name w:val="Date"/>
    <w:basedOn w:val="Normal"/>
    <w:next w:val="Normal"/>
    <w:semiHidden/>
    <w:rsid w:val="009A3F00"/>
  </w:style>
  <w:style w:type="paragraph" w:styleId="Konvoluttadresse">
    <w:name w:val="envelope address"/>
    <w:basedOn w:val="Normal"/>
    <w:semiHidden/>
    <w:rsid w:val="000E1EA7"/>
    <w:pPr>
      <w:spacing w:line="270" w:lineRule="exact"/>
    </w:pPr>
  </w:style>
  <w:style w:type="paragraph" w:styleId="Avsenderadresse">
    <w:name w:val="envelope return"/>
    <w:basedOn w:val="Normal"/>
    <w:semiHidden/>
    <w:rsid w:val="009A3F00"/>
    <w:rPr>
      <w:rFonts w:cs="Arial"/>
      <w:szCs w:val="20"/>
    </w:rPr>
  </w:style>
  <w:style w:type="paragraph" w:styleId="Bunntekst">
    <w:name w:val="footer"/>
    <w:basedOn w:val="Normal"/>
    <w:semiHidden/>
    <w:rsid w:val="004B43C9"/>
    <w:rPr>
      <w:rFonts w:ascii="Verdana" w:hAnsi="Verdana"/>
      <w:sz w:val="16"/>
    </w:rPr>
  </w:style>
  <w:style w:type="paragraph" w:styleId="Topptekst">
    <w:name w:val="header"/>
    <w:basedOn w:val="Normal"/>
    <w:semiHidden/>
    <w:rsid w:val="009A3F00"/>
  </w:style>
  <w:style w:type="paragraph" w:customStyle="1" w:styleId="Punktmerketliste">
    <w:name w:val="Punktmerket liste"/>
    <w:basedOn w:val="Normal"/>
    <w:semiHidden/>
    <w:rsid w:val="009A3F00"/>
    <w:pPr>
      <w:numPr>
        <w:numId w:val="5"/>
      </w:numPr>
    </w:pPr>
  </w:style>
  <w:style w:type="paragraph" w:styleId="Nummerertliste">
    <w:name w:val="List Number"/>
    <w:basedOn w:val="Normal"/>
    <w:semiHidden/>
    <w:rsid w:val="009A3F00"/>
    <w:pPr>
      <w:numPr>
        <w:numId w:val="6"/>
      </w:numPr>
    </w:pPr>
  </w:style>
  <w:style w:type="character" w:styleId="Sidetall">
    <w:name w:val="page number"/>
    <w:basedOn w:val="Standardskriftforavsnitt"/>
    <w:semiHidden/>
    <w:rsid w:val="009A3F00"/>
  </w:style>
  <w:style w:type="paragraph" w:styleId="Innledendehilsen">
    <w:name w:val="Salutation"/>
    <w:basedOn w:val="Normal"/>
    <w:next w:val="Normal"/>
    <w:semiHidden/>
    <w:rsid w:val="009A3F00"/>
  </w:style>
  <w:style w:type="paragraph" w:styleId="Underskrift">
    <w:name w:val="Signature"/>
    <w:basedOn w:val="Normal"/>
    <w:semiHidden/>
    <w:rsid w:val="009A3F00"/>
  </w:style>
  <w:style w:type="character" w:styleId="Sterk">
    <w:name w:val="Strong"/>
    <w:qFormat/>
    <w:rsid w:val="009A3F00"/>
    <w:rPr>
      <w:b/>
      <w:bCs/>
    </w:rPr>
  </w:style>
  <w:style w:type="paragraph" w:styleId="Undertittel">
    <w:name w:val="Subtitle"/>
    <w:basedOn w:val="Normal"/>
    <w:next w:val="Normal"/>
    <w:qFormat/>
    <w:rsid w:val="009A3F00"/>
  </w:style>
  <w:style w:type="table" w:styleId="Tabellrutenett">
    <w:name w:val="Table Grid"/>
    <w:basedOn w:val="Vanligtabell"/>
    <w:semiHidden/>
    <w:rsid w:val="009A3F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qFormat/>
    <w:rsid w:val="009A3F00"/>
  </w:style>
  <w:style w:type="character" w:styleId="Hyperkobling">
    <w:name w:val="Hyperlink"/>
    <w:unhideWhenUsed/>
    <w:rsid w:val="004B2C23"/>
    <w:rPr>
      <w:color w:val="0000FF"/>
      <w:u w:val="single"/>
    </w:rPr>
  </w:style>
  <w:style w:type="paragraph" w:styleId="Listeavsnitt">
    <w:name w:val="List Paragraph"/>
    <w:basedOn w:val="Normal"/>
    <w:uiPriority w:val="34"/>
    <w:qFormat/>
    <w:rsid w:val="001B2B72"/>
    <w:pPr>
      <w:spacing w:after="160" w:line="259" w:lineRule="auto"/>
      <w:ind w:left="720"/>
      <w:contextualSpacing/>
    </w:pPr>
    <w:rPr>
      <w:rFonts w:ascii="Calibri" w:eastAsia="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postmottak@kompetansenorge.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B7DFF-B694-4ABA-B2A9-518B559CA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1322</Words>
  <Characters>7009</Characters>
  <Application>Microsoft Office Word</Application>
  <DocSecurity>0</DocSecurity>
  <Lines>58</Lines>
  <Paragraphs>16</Paragraphs>
  <ScaleCrop>false</ScaleCrop>
  <HeadingPairs>
    <vt:vector size="2" baseType="variant">
      <vt:variant>
        <vt:lpstr>Tittel</vt:lpstr>
      </vt:variant>
      <vt:variant>
        <vt:i4>1</vt:i4>
      </vt:variant>
    </vt:vector>
  </HeadingPairs>
  <TitlesOfParts>
    <vt:vector size="1" baseType="lpstr">
      <vt:lpstr>Firmanavn</vt:lpstr>
    </vt:vector>
  </TitlesOfParts>
  <Company>VOX</Company>
  <LinksUpToDate>false</LinksUpToDate>
  <CharactersWithSpaces>8315</CharactersWithSpaces>
  <SharedDoc>false</SharedDoc>
  <HLinks>
    <vt:vector size="6" baseType="variant">
      <vt:variant>
        <vt:i4>7340103</vt:i4>
      </vt:variant>
      <vt:variant>
        <vt:i4>6</vt:i4>
      </vt:variant>
      <vt:variant>
        <vt:i4>0</vt:i4>
      </vt:variant>
      <vt:variant>
        <vt:i4>5</vt:i4>
      </vt:variant>
      <vt:variant>
        <vt:lpwstr>mailto:postmottak@kompetansenorge.no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Firmanavn</dc:title>
  <dc:subject/>
  <dc:creator>Astri Elisabeth Pestalozzi</dc:creator>
  <cp:keywords/>
  <dc:description>Dev by addpoint.no</dc:description>
  <cp:lastModifiedBy>Jensen Helle Kristin</cp:lastModifiedBy>
  <cp:revision>2</cp:revision>
  <cp:lastPrinted>1899-12-31T23:00:00Z</cp:lastPrinted>
  <dcterms:created xsi:type="dcterms:W3CDTF">2018-11-09T09:30:00Z</dcterms:created>
  <dcterms:modified xsi:type="dcterms:W3CDTF">2018-11-09T09:30:00Z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v by">
    <vt:lpwstr>addpoint.no</vt:lpwstr>
  </property>
  <property fmtid="{D5CDD505-2E9C-101B-9397-08002B2CF9AE}" pid="3" name="MergeDataFile">
    <vt:lpwstr>\\vox2001b.vox2001.lan\brukere$\espenb\ephorte\257751_DOCX.XML</vt:lpwstr>
  </property>
  <property fmtid="{D5CDD505-2E9C-101B-9397-08002B2CF9AE}" pid="4" name="CheckInType">
    <vt:lpwstr>FromApplication</vt:lpwstr>
  </property>
  <property fmtid="{D5CDD505-2E9C-101B-9397-08002B2CF9AE}" pid="5" name="CheckInDocForm">
    <vt:lpwstr>https://ephorte5/ephorte/shared/aspx/Default/CheckInDocForm.aspx</vt:lpwstr>
  </property>
  <property fmtid="{D5CDD505-2E9C-101B-9397-08002B2CF9AE}" pid="6" name="DokType">
    <vt:lpwstr/>
  </property>
  <property fmtid="{D5CDD505-2E9C-101B-9397-08002B2CF9AE}" pid="7" name="DokID">
    <vt:i4>238302</vt:i4>
  </property>
  <property fmtid="{D5CDD505-2E9C-101B-9397-08002B2CF9AE}" pid="8" name="Versjon">
    <vt:i4>1</vt:i4>
  </property>
  <property fmtid="{D5CDD505-2E9C-101B-9397-08002B2CF9AE}" pid="9" name="Variant">
    <vt:lpwstr>P</vt:lpwstr>
  </property>
  <property fmtid="{D5CDD505-2E9C-101B-9397-08002B2CF9AE}" pid="10" name="OpenMode">
    <vt:lpwstr>EditDoc</vt:lpwstr>
  </property>
  <property fmtid="{D5CDD505-2E9C-101B-9397-08002B2CF9AE}" pid="11" name="CurrentUrl">
    <vt:lpwstr>https%3a%2f%2fephorte5%2fephorte%2fshared%2faspx%2fdefault%2fdetails.aspx%3ff%3dViewDB%26DL_JPID_JP%3d136429%26DB_DOKID%3d238302%26SubElGroup%3d205</vt:lpwstr>
  </property>
  <property fmtid="{D5CDD505-2E9C-101B-9397-08002B2CF9AE}" pid="12" name="WindowName">
    <vt:lpwstr>TabWindow1</vt:lpwstr>
  </property>
  <property fmtid="{D5CDD505-2E9C-101B-9397-08002B2CF9AE}" pid="13" name="FileName">
    <vt:lpwstr>%5c%5cvox2001b.vox2001.lan%5cbrukere%24%5cespenb%5cephorte%5c257751.DOCX</vt:lpwstr>
  </property>
  <property fmtid="{D5CDD505-2E9C-101B-9397-08002B2CF9AE}" pid="14" name="LinkId">
    <vt:i4>0</vt:i4>
  </property>
</Properties>
</file>